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34" w:type="dxa"/>
        <w:tblInd w:w="-175" w:type="dxa"/>
        <w:tblLook w:val="01E0" w:firstRow="1" w:lastRow="1" w:firstColumn="1" w:lastColumn="1" w:noHBand="0" w:noVBand="0"/>
      </w:tblPr>
      <w:tblGrid>
        <w:gridCol w:w="3325"/>
        <w:gridCol w:w="6609"/>
      </w:tblGrid>
      <w:tr w:rsidR="0090216D" w:rsidRPr="0090216D" w14:paraId="7E1BAE65" w14:textId="77777777" w:rsidTr="00F13B30">
        <w:trPr>
          <w:trHeight w:val="1490"/>
        </w:trPr>
        <w:tc>
          <w:tcPr>
            <w:tcW w:w="3325" w:type="dxa"/>
            <w:noWrap/>
          </w:tcPr>
          <w:p w14:paraId="57A86F3E" w14:textId="77777777" w:rsidR="00766CBE" w:rsidRPr="0090216D" w:rsidRDefault="00766CBE" w:rsidP="00F13B30">
            <w:pPr>
              <w:jc w:val="center"/>
              <w:rPr>
                <w:b/>
                <w:bCs/>
                <w:lang w:val="nb-NO"/>
              </w:rPr>
            </w:pPr>
            <w:r w:rsidRPr="0090216D">
              <w:rPr>
                <w:b/>
                <w:bCs/>
                <w:lang w:val="nb-NO"/>
              </w:rPr>
              <w:t>ỦY BAN NHÂN DÂN</w:t>
            </w:r>
          </w:p>
          <w:p w14:paraId="73C09508" w14:textId="5FDF57AE" w:rsidR="00766CBE" w:rsidRPr="0090216D" w:rsidRDefault="00766CBE" w:rsidP="00F13B30">
            <w:pPr>
              <w:jc w:val="center"/>
              <w:rPr>
                <w:b/>
                <w:lang w:val="nb-NO"/>
              </w:rPr>
            </w:pPr>
            <w:r w:rsidRPr="0090216D">
              <w:rPr>
                <w:b/>
                <w:bCs/>
                <w:lang w:val="nb-NO"/>
              </w:rPr>
              <w:t>TỈNH LÀO CAI</w:t>
            </w:r>
          </w:p>
          <w:p w14:paraId="3E22493F" w14:textId="046F3B97" w:rsidR="00766CBE" w:rsidRPr="0090216D" w:rsidRDefault="00766CBE" w:rsidP="00F13B30">
            <w:pPr>
              <w:spacing w:line="264" w:lineRule="auto"/>
              <w:jc w:val="center"/>
              <w:rPr>
                <w:lang w:val="nb-NO"/>
              </w:rPr>
            </w:pPr>
            <w:r w:rsidRPr="0090216D">
              <w:rPr>
                <w:noProof/>
                <w:lang w:val="en-GB" w:eastAsia="en-GB"/>
                <w14:ligatures w14:val="standardContextual"/>
              </w:rPr>
              <mc:AlternateContent>
                <mc:Choice Requires="wps">
                  <w:drawing>
                    <wp:anchor distT="0" distB="0" distL="114300" distR="114300" simplePos="0" relativeHeight="251657216" behindDoc="0" locked="0" layoutInCell="1" allowOverlap="1" wp14:anchorId="3A4DC5F4" wp14:editId="78856C14">
                      <wp:simplePos x="0" y="0"/>
                      <wp:positionH relativeFrom="column">
                        <wp:posOffset>698797</wp:posOffset>
                      </wp:positionH>
                      <wp:positionV relativeFrom="paragraph">
                        <wp:posOffset>28561</wp:posOffset>
                      </wp:positionV>
                      <wp:extent cx="520430" cy="4864"/>
                      <wp:effectExtent l="0" t="0" r="32385" b="33655"/>
                      <wp:wrapNone/>
                      <wp:docPr id="9360546" name="Straight Connector 7"/>
                      <wp:cNvGraphicFramePr/>
                      <a:graphic xmlns:a="http://schemas.openxmlformats.org/drawingml/2006/main">
                        <a:graphicData uri="http://schemas.microsoft.com/office/word/2010/wordprocessingShape">
                          <wps:wsp>
                            <wps:cNvCnPr/>
                            <wps:spPr>
                              <a:xfrm flipV="1">
                                <a:off x="0" y="0"/>
                                <a:ext cx="520430" cy="486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2B280BAF" id="Straight Connector 7"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55pt,2.25pt" to="9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" strokecolor="#4472c4 [3204]" strokeweight=".5pt">
                      <v:stroke joinstyle="miter"/>
                    </v:line>
                  </w:pict>
                </mc:Fallback>
              </mc:AlternateContent>
            </w:r>
          </w:p>
          <w:p w14:paraId="4460BABF" w14:textId="23283F27" w:rsidR="00766CBE" w:rsidRPr="0090216D" w:rsidRDefault="00766CBE" w:rsidP="00F13B30">
            <w:pPr>
              <w:spacing w:line="264" w:lineRule="auto"/>
              <w:jc w:val="center"/>
              <w:rPr>
                <w:lang w:val="nb-NO"/>
              </w:rPr>
            </w:pPr>
            <w:r w:rsidRPr="0090216D">
              <w:rPr>
                <w:lang w:val="nb-NO"/>
              </w:rPr>
              <w:t xml:space="preserve">Số:        </w:t>
            </w:r>
            <w:r w:rsidRPr="0090216D">
              <w:rPr>
                <w:b/>
                <w:lang w:val="nb-NO"/>
              </w:rPr>
              <w:t>/</w:t>
            </w:r>
            <w:r w:rsidRPr="0090216D">
              <w:rPr>
                <w:lang w:val="nb-NO"/>
              </w:rPr>
              <w:t>2026/QĐ-UBND</w:t>
            </w:r>
          </w:p>
        </w:tc>
        <w:tc>
          <w:tcPr>
            <w:tcW w:w="6609" w:type="dxa"/>
            <w:noWrap/>
          </w:tcPr>
          <w:p w14:paraId="4DE90874" w14:textId="77777777" w:rsidR="00766CBE" w:rsidRPr="0090216D" w:rsidRDefault="00766CBE" w:rsidP="00F13B30">
            <w:pPr>
              <w:pStyle w:val="Heading8"/>
              <w:jc w:val="center"/>
              <w:rPr>
                <w:rFonts w:ascii="Times New Roman" w:hAnsi="Times New Roman" w:cs="Times New Roman"/>
                <w:b/>
                <w:i w:val="0"/>
                <w:color w:val="auto"/>
                <w:lang w:val="nb-NO"/>
              </w:rPr>
            </w:pPr>
            <w:r w:rsidRPr="0090216D">
              <w:rPr>
                <w:rFonts w:ascii="Times New Roman" w:hAnsi="Times New Roman" w:cs="Times New Roman"/>
                <w:b/>
                <w:i w:val="0"/>
                <w:color w:val="auto"/>
                <w:lang w:val="nb-NO"/>
              </w:rPr>
              <w:t>CỘNG HÒA XÃ HỘI CHỦ NGHĨA VIỆT NAM</w:t>
            </w:r>
          </w:p>
          <w:p w14:paraId="7FF62686" w14:textId="728B59C6" w:rsidR="00766CBE" w:rsidRPr="0090216D" w:rsidRDefault="00766CBE" w:rsidP="00F13B30">
            <w:pPr>
              <w:pStyle w:val="Heading8"/>
              <w:jc w:val="center"/>
              <w:rPr>
                <w:rFonts w:ascii="Times New Roman" w:hAnsi="Times New Roman" w:cs="Times New Roman"/>
                <w:b/>
                <w:i w:val="0"/>
                <w:color w:val="auto"/>
                <w:lang w:val="nb-NO"/>
              </w:rPr>
            </w:pPr>
            <w:r w:rsidRPr="0090216D">
              <w:rPr>
                <w:rFonts w:ascii="Times New Roman" w:hAnsi="Times New Roman" w:cs="Times New Roman"/>
                <w:b/>
                <w:i w:val="0"/>
                <w:color w:val="auto"/>
                <w:lang w:val="nb-NO"/>
              </w:rPr>
              <w:t>Độc lập - Tự do - Hạnh phúc</w:t>
            </w:r>
          </w:p>
          <w:p w14:paraId="2130E176" w14:textId="0565DAFF" w:rsidR="00766CBE" w:rsidRPr="0090216D" w:rsidRDefault="00766CBE" w:rsidP="00F13B30">
            <w:pPr>
              <w:spacing w:line="264" w:lineRule="auto"/>
              <w:jc w:val="center"/>
              <w:rPr>
                <w:b/>
                <w:lang w:val="nb-NO"/>
              </w:rPr>
            </w:pPr>
            <w:r w:rsidRPr="0090216D">
              <w:rPr>
                <w:b/>
                <w:noProof/>
                <w:lang w:val="en-GB" w:eastAsia="en-GB"/>
                <w14:ligatures w14:val="standardContextual"/>
              </w:rPr>
              <mc:AlternateContent>
                <mc:Choice Requires="wps">
                  <w:drawing>
                    <wp:anchor distT="0" distB="0" distL="114300" distR="114300" simplePos="0" relativeHeight="251659264" behindDoc="0" locked="0" layoutInCell="1" allowOverlap="1" wp14:anchorId="2F8F22A2" wp14:editId="13431E7B">
                      <wp:simplePos x="0" y="0"/>
                      <wp:positionH relativeFrom="column">
                        <wp:posOffset>975563</wp:posOffset>
                      </wp:positionH>
                      <wp:positionV relativeFrom="paragraph">
                        <wp:posOffset>10768</wp:posOffset>
                      </wp:positionV>
                      <wp:extent cx="2106038" cy="14591"/>
                      <wp:effectExtent l="0" t="0" r="27940" b="24130"/>
                      <wp:wrapNone/>
                      <wp:docPr id="1253926913" name="Straight Connector 8"/>
                      <wp:cNvGraphicFramePr/>
                      <a:graphic xmlns:a="http://schemas.openxmlformats.org/drawingml/2006/main">
                        <a:graphicData uri="http://schemas.microsoft.com/office/word/2010/wordprocessingShape">
                          <wps:wsp>
                            <wps:cNvCnPr/>
                            <wps:spPr>
                              <a:xfrm>
                                <a:off x="0" y="0"/>
                                <a:ext cx="2106038" cy="1459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6F2D9718"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76.8pt,.85pt" to="242.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" strokecolor="#4472c4 [3204]" strokeweight=".5pt">
                      <v:stroke joinstyle="miter"/>
                    </v:line>
                  </w:pict>
                </mc:Fallback>
              </mc:AlternateContent>
            </w:r>
          </w:p>
          <w:p w14:paraId="6B462C3A" w14:textId="4833899B" w:rsidR="00766CBE" w:rsidRPr="0090216D" w:rsidRDefault="00766CBE" w:rsidP="00F13B30">
            <w:pPr>
              <w:spacing w:line="264" w:lineRule="auto"/>
              <w:jc w:val="center"/>
              <w:rPr>
                <w:i/>
                <w:lang w:val="nb-NO"/>
              </w:rPr>
            </w:pPr>
            <w:r w:rsidRPr="0090216D">
              <w:rPr>
                <w:i/>
                <w:lang w:val="nb-NO"/>
              </w:rPr>
              <w:t>Lào Cai, ngày        tháng       năm 2026</w:t>
            </w:r>
          </w:p>
        </w:tc>
      </w:tr>
    </w:tbl>
    <w:p w14:paraId="06FE4651" w14:textId="77777777" w:rsidR="00766CBE" w:rsidRPr="0090216D" w:rsidRDefault="00766CBE" w:rsidP="00766CBE">
      <w:pPr>
        <w:spacing w:line="264" w:lineRule="auto"/>
        <w:rPr>
          <w:b/>
          <w:snapToGrid w:val="0"/>
          <w:sz w:val="4"/>
          <w:szCs w:val="4"/>
        </w:rPr>
      </w:pPr>
      <w:bookmarkStart w:id="0" w:name="loai_1"/>
    </w:p>
    <w:tbl>
      <w:tblPr>
        <w:tblStyle w:val="TableGrid"/>
        <w:tblpPr w:leftFromText="180" w:rightFromText="180" w:vertAnchor="text" w:tblpY="157"/>
        <w:tblW w:w="0" w:type="auto"/>
        <w:tblLook w:val="04A0" w:firstRow="1" w:lastRow="0" w:firstColumn="1" w:lastColumn="0" w:noHBand="0" w:noVBand="1"/>
      </w:tblPr>
      <w:tblGrid>
        <w:gridCol w:w="2263"/>
      </w:tblGrid>
      <w:tr w:rsidR="0090216D" w:rsidRPr="0090216D" w14:paraId="333895D7" w14:textId="77777777" w:rsidTr="00AB7346">
        <w:trPr>
          <w:trHeight w:val="488"/>
        </w:trPr>
        <w:tc>
          <w:tcPr>
            <w:tcW w:w="2263" w:type="dxa"/>
          </w:tcPr>
          <w:p w14:paraId="13BC2FBF" w14:textId="77777777" w:rsidR="00170EE2" w:rsidRPr="0090216D" w:rsidRDefault="00170EE2" w:rsidP="00AB7346">
            <w:pPr>
              <w:tabs>
                <w:tab w:val="left" w:pos="808"/>
              </w:tabs>
              <w:jc w:val="center"/>
              <w:rPr>
                <w:b/>
                <w:bCs/>
                <w:snapToGrid w:val="0"/>
                <w:sz w:val="10"/>
                <w:szCs w:val="10"/>
              </w:rPr>
            </w:pPr>
          </w:p>
          <w:p w14:paraId="38A52992" w14:textId="160D3523" w:rsidR="00AB7346" w:rsidRPr="0090216D" w:rsidRDefault="00AB7346" w:rsidP="00AB7346">
            <w:pPr>
              <w:tabs>
                <w:tab w:val="left" w:pos="808"/>
              </w:tabs>
              <w:jc w:val="center"/>
              <w:rPr>
                <w:b/>
                <w:bCs/>
                <w:snapToGrid w:val="0"/>
                <w:sz w:val="26"/>
                <w:szCs w:val="26"/>
              </w:rPr>
            </w:pPr>
            <w:r w:rsidRPr="0090216D">
              <w:rPr>
                <w:b/>
                <w:bCs/>
                <w:snapToGrid w:val="0"/>
                <w:sz w:val="26"/>
                <w:szCs w:val="26"/>
              </w:rPr>
              <w:t>DỰ THẢO LẦN 1</w:t>
            </w:r>
          </w:p>
        </w:tc>
      </w:tr>
    </w:tbl>
    <w:p w14:paraId="68745752" w14:textId="77777777" w:rsidR="001F600D" w:rsidRPr="0090216D" w:rsidRDefault="001F600D" w:rsidP="001F600D">
      <w:pPr>
        <w:tabs>
          <w:tab w:val="left" w:pos="808"/>
        </w:tabs>
        <w:rPr>
          <w:b/>
          <w:bCs/>
          <w:snapToGrid w:val="0"/>
        </w:rPr>
      </w:pPr>
      <w:r w:rsidRPr="0090216D">
        <w:rPr>
          <w:b/>
          <w:bCs/>
          <w:snapToGrid w:val="0"/>
        </w:rPr>
        <w:t xml:space="preserve">       </w:t>
      </w:r>
    </w:p>
    <w:p w14:paraId="5F3A93EF" w14:textId="14F53663" w:rsidR="001F600D" w:rsidRPr="0090216D" w:rsidRDefault="00672854" w:rsidP="00AB7346">
      <w:pPr>
        <w:tabs>
          <w:tab w:val="left" w:pos="808"/>
        </w:tabs>
        <w:rPr>
          <w:b/>
          <w:bCs/>
          <w:snapToGrid w:val="0"/>
        </w:rPr>
      </w:pPr>
      <w:r w:rsidRPr="0090216D">
        <w:rPr>
          <w:b/>
          <w:bCs/>
          <w:snapToGrid w:val="0"/>
        </w:rPr>
        <w:t xml:space="preserve">      </w:t>
      </w:r>
    </w:p>
    <w:p w14:paraId="532D1C76" w14:textId="77777777" w:rsidR="00AB7346" w:rsidRPr="0090216D" w:rsidRDefault="00AB7346" w:rsidP="00AB7346">
      <w:pPr>
        <w:jc w:val="center"/>
        <w:rPr>
          <w:b/>
          <w:bCs/>
          <w:snapToGrid w:val="0"/>
        </w:rPr>
      </w:pPr>
    </w:p>
    <w:p w14:paraId="63DC3B02" w14:textId="1E343049" w:rsidR="00766CBE" w:rsidRPr="0090216D" w:rsidRDefault="00766CBE" w:rsidP="00AB7346">
      <w:pPr>
        <w:jc w:val="center"/>
      </w:pPr>
      <w:r w:rsidRPr="0090216D">
        <w:rPr>
          <w:b/>
          <w:bCs/>
          <w:snapToGrid w:val="0"/>
        </w:rPr>
        <w:t>QUYẾT ĐỊNH</w:t>
      </w:r>
      <w:bookmarkEnd w:id="0"/>
    </w:p>
    <w:p w14:paraId="12D0B4AA" w14:textId="4A6160A7" w:rsidR="00766CBE" w:rsidRPr="0090216D" w:rsidRDefault="00766CBE" w:rsidP="00A237D0">
      <w:pPr>
        <w:jc w:val="center"/>
        <w:rPr>
          <w:b/>
          <w:bCs/>
          <w:lang w:val="en-SG"/>
        </w:rPr>
      </w:pPr>
      <w:r w:rsidRPr="0090216D">
        <w:rPr>
          <w:b/>
          <w:bCs/>
          <w:lang w:val="en-SG"/>
        </w:rPr>
        <w:t>Ban hành Quy định</w:t>
      </w:r>
      <w:r w:rsidR="008E0EA9" w:rsidRPr="0090216D">
        <w:rPr>
          <w:b/>
          <w:bCs/>
          <w:lang w:val="en-SG"/>
        </w:rPr>
        <w:t xml:space="preserve"> </w:t>
      </w:r>
      <w:r w:rsidRPr="0090216D">
        <w:rPr>
          <w:b/>
          <w:bCs/>
          <w:lang w:val="vi-VN"/>
        </w:rPr>
        <w:t xml:space="preserve">chế độ báo cáo định kỳ </w:t>
      </w:r>
      <w:r w:rsidRPr="0090216D">
        <w:rPr>
          <w:b/>
          <w:bCs/>
          <w:lang w:val="en-SG"/>
        </w:rPr>
        <w:t>thuộc phạm vi chức năng</w:t>
      </w:r>
    </w:p>
    <w:p w14:paraId="6BAF97AD" w14:textId="77777777" w:rsidR="00766CBE" w:rsidRPr="0090216D" w:rsidRDefault="00766CBE" w:rsidP="00A237D0">
      <w:pPr>
        <w:jc w:val="center"/>
        <w:rPr>
          <w:b/>
        </w:rPr>
      </w:pPr>
      <w:r w:rsidRPr="0090216D">
        <w:rPr>
          <w:b/>
          <w:bCs/>
          <w:lang w:val="en-SG"/>
        </w:rPr>
        <w:t xml:space="preserve">quản lý của Ủy ban nhân dân </w:t>
      </w:r>
      <w:r w:rsidRPr="0090216D">
        <w:rPr>
          <w:b/>
          <w:bCs/>
          <w:lang w:val="vi-VN"/>
        </w:rPr>
        <w:t>tỉnh</w:t>
      </w:r>
      <w:r w:rsidRPr="0090216D">
        <w:rPr>
          <w:b/>
          <w:bCs/>
        </w:rPr>
        <w:t xml:space="preserve"> Lào Cai</w:t>
      </w:r>
    </w:p>
    <w:p w14:paraId="4DF72681" w14:textId="1A01733E" w:rsidR="008E5E35" w:rsidRPr="005B7F30" w:rsidRDefault="008E5E35" w:rsidP="004F73B2">
      <w:pPr>
        <w:spacing w:line="269" w:lineRule="auto"/>
        <w:jc w:val="center"/>
        <w:rPr>
          <w:b/>
          <w:sz w:val="18"/>
          <w:szCs w:val="18"/>
        </w:rPr>
      </w:pPr>
    </w:p>
    <w:p w14:paraId="4A5AB159" w14:textId="33B7EEFF" w:rsidR="00766CBE" w:rsidRPr="0090216D" w:rsidRDefault="00766CBE" w:rsidP="004F73B2">
      <w:pPr>
        <w:spacing w:line="269" w:lineRule="auto"/>
        <w:jc w:val="center"/>
        <w:rPr>
          <w:b/>
          <w:sz w:val="12"/>
          <w:szCs w:val="12"/>
        </w:rPr>
      </w:pPr>
    </w:p>
    <w:p w14:paraId="14527395" w14:textId="37A8FF39" w:rsidR="00766CBE" w:rsidRPr="0090216D" w:rsidRDefault="00766CBE" w:rsidP="00A94F9E">
      <w:pPr>
        <w:pStyle w:val="NormalWeb"/>
        <w:shd w:val="clear" w:color="auto" w:fill="FFFFFF"/>
        <w:spacing w:before="60" w:beforeAutospacing="0" w:after="0" w:afterAutospacing="0" w:line="269" w:lineRule="auto"/>
        <w:ind w:firstLine="709"/>
        <w:jc w:val="both"/>
        <w:rPr>
          <w:i/>
          <w:sz w:val="28"/>
          <w:szCs w:val="28"/>
          <w:lang w:val="vi-VN"/>
        </w:rPr>
      </w:pPr>
      <w:r w:rsidRPr="0090216D">
        <w:rPr>
          <w:i/>
          <w:sz w:val="28"/>
          <w:szCs w:val="28"/>
          <w:lang w:val="vi-VN"/>
        </w:rPr>
        <w:t xml:space="preserve">Căn cứ Luật Tổ chức chính quyền địa phương </w:t>
      </w:r>
      <w:r w:rsidR="008F1717" w:rsidRPr="0090216D">
        <w:rPr>
          <w:i/>
          <w:sz w:val="28"/>
          <w:szCs w:val="28"/>
        </w:rPr>
        <w:t>số 72/2025/QH15</w:t>
      </w:r>
      <w:r w:rsidRPr="0090216D">
        <w:rPr>
          <w:i/>
          <w:sz w:val="28"/>
          <w:szCs w:val="28"/>
          <w:lang w:val="vi-VN"/>
        </w:rPr>
        <w:t>;</w:t>
      </w:r>
    </w:p>
    <w:p w14:paraId="3A28E336" w14:textId="0F171799" w:rsidR="00766CBE" w:rsidRPr="0090216D" w:rsidRDefault="00766CBE" w:rsidP="00A94F9E">
      <w:pPr>
        <w:pStyle w:val="NormalWeb"/>
        <w:shd w:val="clear" w:color="auto" w:fill="FFFFFF"/>
        <w:spacing w:before="60" w:beforeAutospacing="0" w:after="0" w:afterAutospacing="0" w:line="269" w:lineRule="auto"/>
        <w:ind w:firstLine="709"/>
        <w:jc w:val="both"/>
        <w:rPr>
          <w:i/>
          <w:iCs/>
          <w:sz w:val="28"/>
          <w:szCs w:val="28"/>
        </w:rPr>
      </w:pPr>
      <w:r w:rsidRPr="0090216D">
        <w:rPr>
          <w:i/>
          <w:iCs/>
          <w:sz w:val="28"/>
          <w:szCs w:val="28"/>
          <w:lang w:val="vi-VN"/>
        </w:rPr>
        <w:t xml:space="preserve">Căn cứ Luật Ban hành văn bản quy phạm pháp luật </w:t>
      </w:r>
      <w:r w:rsidR="008F1717" w:rsidRPr="0090216D">
        <w:rPr>
          <w:i/>
          <w:iCs/>
          <w:sz w:val="28"/>
          <w:szCs w:val="28"/>
        </w:rPr>
        <w:t>số 64/2025/QH15 được sửa đổi</w:t>
      </w:r>
      <w:r w:rsidR="00DE5CE5" w:rsidRPr="0090216D">
        <w:rPr>
          <w:i/>
          <w:iCs/>
          <w:sz w:val="28"/>
          <w:szCs w:val="28"/>
        </w:rPr>
        <w:t>,</w:t>
      </w:r>
      <w:r w:rsidR="008F1717" w:rsidRPr="0090216D">
        <w:rPr>
          <w:i/>
          <w:iCs/>
          <w:sz w:val="28"/>
          <w:szCs w:val="28"/>
        </w:rPr>
        <w:t xml:space="preserve"> bổ sung bởi Luật số 87/2025/QH15;</w:t>
      </w:r>
    </w:p>
    <w:p w14:paraId="29C017EF" w14:textId="6003DA4A" w:rsidR="008F1717" w:rsidRPr="0090216D" w:rsidRDefault="008F1717" w:rsidP="00A94F9E">
      <w:pPr>
        <w:pStyle w:val="NormalWeb"/>
        <w:shd w:val="clear" w:color="auto" w:fill="FFFFFF"/>
        <w:spacing w:before="60" w:beforeAutospacing="0" w:after="0" w:afterAutospacing="0" w:line="269" w:lineRule="auto"/>
        <w:ind w:firstLine="709"/>
        <w:jc w:val="both"/>
        <w:rPr>
          <w:i/>
          <w:sz w:val="28"/>
          <w:szCs w:val="28"/>
          <w:lang w:val="en-SG"/>
        </w:rPr>
      </w:pPr>
      <w:r w:rsidRPr="0090216D">
        <w:rPr>
          <w:i/>
          <w:sz w:val="28"/>
          <w:szCs w:val="28"/>
          <w:lang w:val="en-SG"/>
        </w:rPr>
        <w:t xml:space="preserve">Căn cứ Nghị định số </w:t>
      </w:r>
      <w:r w:rsidRPr="0090216D">
        <w:rPr>
          <w:i/>
          <w:sz w:val="28"/>
          <w:szCs w:val="28"/>
          <w:lang w:val="vi-VN"/>
        </w:rPr>
        <w:t xml:space="preserve">09/2019/NĐ-CP của Chính phủ </w:t>
      </w:r>
      <w:r w:rsidR="00DE5CE5" w:rsidRPr="0090216D">
        <w:rPr>
          <w:i/>
          <w:sz w:val="28"/>
          <w:szCs w:val="28"/>
        </w:rPr>
        <w:t>Q</w:t>
      </w:r>
      <w:r w:rsidRPr="0090216D">
        <w:rPr>
          <w:i/>
          <w:sz w:val="28"/>
          <w:szCs w:val="28"/>
          <w:lang w:val="vi-VN"/>
        </w:rPr>
        <w:t>uy định về chế độ báo cáo của cơ quan hành chính nhà nước</w:t>
      </w:r>
      <w:r w:rsidRPr="0090216D">
        <w:rPr>
          <w:i/>
          <w:sz w:val="28"/>
          <w:szCs w:val="28"/>
          <w:lang w:val="en-SG"/>
        </w:rPr>
        <w:t>;</w:t>
      </w:r>
    </w:p>
    <w:p w14:paraId="0EDA2FC3" w14:textId="5DC64ADF" w:rsidR="00AB7346" w:rsidRPr="0090216D" w:rsidRDefault="00AB7346" w:rsidP="00A94F9E">
      <w:pPr>
        <w:pStyle w:val="NormalWeb"/>
        <w:shd w:val="clear" w:color="auto" w:fill="FFFFFF"/>
        <w:spacing w:before="60" w:beforeAutospacing="0" w:after="0" w:afterAutospacing="0" w:line="269" w:lineRule="auto"/>
        <w:ind w:firstLine="709"/>
        <w:jc w:val="both"/>
        <w:rPr>
          <w:i/>
          <w:sz w:val="28"/>
          <w:szCs w:val="28"/>
          <w:lang w:val="en-SG"/>
        </w:rPr>
      </w:pPr>
      <w:r w:rsidRPr="0090216D">
        <w:rPr>
          <w:i/>
          <w:sz w:val="28"/>
          <w:szCs w:val="28"/>
          <w:lang w:val="en-SG"/>
        </w:rPr>
        <w:t>Căn cứ Nghị đình 30</w:t>
      </w:r>
      <w:r w:rsidR="00EF6F28" w:rsidRPr="0090216D">
        <w:rPr>
          <w:i/>
          <w:sz w:val="28"/>
          <w:szCs w:val="28"/>
          <w:lang w:val="en-SG"/>
        </w:rPr>
        <w:t>/2020/NĐ-CP</w:t>
      </w:r>
      <w:r w:rsidR="00602DFF" w:rsidRPr="0090216D">
        <w:rPr>
          <w:i/>
          <w:sz w:val="28"/>
          <w:szCs w:val="28"/>
          <w:lang w:val="en-SG"/>
        </w:rPr>
        <w:t xml:space="preserve"> của Chính phủ Quy định về công tác văn thư;</w:t>
      </w:r>
    </w:p>
    <w:p w14:paraId="4DA15E6A" w14:textId="0D91F346" w:rsidR="00766CBE" w:rsidRPr="0090216D" w:rsidRDefault="008F1717" w:rsidP="00A94F9E">
      <w:pPr>
        <w:pStyle w:val="NormalWeb"/>
        <w:shd w:val="clear" w:color="auto" w:fill="FFFFFF"/>
        <w:spacing w:before="60" w:beforeAutospacing="0" w:after="0" w:afterAutospacing="0" w:line="269" w:lineRule="auto"/>
        <w:ind w:firstLine="709"/>
        <w:jc w:val="both"/>
        <w:rPr>
          <w:i/>
          <w:sz w:val="28"/>
          <w:szCs w:val="28"/>
        </w:rPr>
      </w:pPr>
      <w:r w:rsidRPr="0090216D">
        <w:rPr>
          <w:i/>
          <w:iCs/>
          <w:sz w:val="28"/>
          <w:szCs w:val="28"/>
        </w:rPr>
        <w:t xml:space="preserve">Căn cứ Nghị định số 78/2025/NĐ-CP của Chính phủ </w:t>
      </w:r>
      <w:r w:rsidR="00DE5CE5" w:rsidRPr="0090216D">
        <w:rPr>
          <w:i/>
          <w:iCs/>
          <w:sz w:val="28"/>
          <w:szCs w:val="28"/>
        </w:rPr>
        <w:t>Q</w:t>
      </w:r>
      <w:r w:rsidRPr="0090216D">
        <w:rPr>
          <w:i/>
          <w:iCs/>
          <w:sz w:val="28"/>
          <w:szCs w:val="28"/>
        </w:rPr>
        <w:t>uy định chi tiết một số điều và biện pháp để tổ chức, hướng dẫn thi hành Luật Ban hành văn bản quy phạm pháp luậ</w:t>
      </w:r>
      <w:r w:rsidR="00DE5CE5" w:rsidRPr="0090216D">
        <w:rPr>
          <w:i/>
          <w:iCs/>
          <w:sz w:val="28"/>
          <w:szCs w:val="28"/>
        </w:rPr>
        <w:t>t được sửa đổi, bổ sung bởi</w:t>
      </w:r>
      <w:r w:rsidR="00766CBE" w:rsidRPr="0090216D">
        <w:rPr>
          <w:i/>
          <w:iCs/>
          <w:sz w:val="28"/>
          <w:szCs w:val="28"/>
          <w:lang w:val="vi-VN"/>
        </w:rPr>
        <w:t xml:space="preserve"> Nghị định số </w:t>
      </w:r>
      <w:hyperlink r:id="rId7" w:history="1">
        <w:r w:rsidRPr="0090216D">
          <w:rPr>
            <w:i/>
            <w:sz w:val="28"/>
            <w:szCs w:val="28"/>
          </w:rPr>
          <w:t>187</w:t>
        </w:r>
        <w:r w:rsidR="00766CBE" w:rsidRPr="0090216D">
          <w:rPr>
            <w:i/>
            <w:sz w:val="28"/>
            <w:szCs w:val="28"/>
            <w:lang w:val="vi-VN"/>
          </w:rPr>
          <w:t>/20</w:t>
        </w:r>
        <w:r w:rsidRPr="0090216D">
          <w:rPr>
            <w:i/>
            <w:sz w:val="28"/>
            <w:szCs w:val="28"/>
          </w:rPr>
          <w:t>25</w:t>
        </w:r>
        <w:r w:rsidR="00766CBE" w:rsidRPr="0090216D">
          <w:rPr>
            <w:i/>
            <w:sz w:val="28"/>
            <w:szCs w:val="28"/>
            <w:lang w:val="vi-VN"/>
          </w:rPr>
          <w:t>/NĐ-CP</w:t>
        </w:r>
      </w:hyperlink>
      <w:r w:rsidR="00DE5CE5" w:rsidRPr="0090216D">
        <w:rPr>
          <w:i/>
          <w:iCs/>
          <w:sz w:val="28"/>
          <w:szCs w:val="28"/>
        </w:rPr>
        <w:t>;</w:t>
      </w:r>
    </w:p>
    <w:p w14:paraId="731D8463" w14:textId="52D40A54" w:rsidR="00766CBE" w:rsidRPr="0090216D" w:rsidRDefault="00766CBE" w:rsidP="00A94F9E">
      <w:pPr>
        <w:spacing w:before="60" w:line="269" w:lineRule="auto"/>
        <w:ind w:firstLine="709"/>
        <w:jc w:val="both"/>
        <w:rPr>
          <w:i/>
        </w:rPr>
      </w:pPr>
      <w:r w:rsidRPr="0090216D">
        <w:rPr>
          <w:i/>
        </w:rPr>
        <w:t>Theo</w:t>
      </w:r>
      <w:r w:rsidRPr="0090216D">
        <w:rPr>
          <w:i/>
          <w:lang w:val="vi-VN"/>
        </w:rPr>
        <w:t xml:space="preserve"> đề nghị của Chánh Văn phòng</w:t>
      </w:r>
      <w:r w:rsidRPr="0090216D">
        <w:rPr>
          <w:i/>
        </w:rPr>
        <w:t xml:space="preserve"> </w:t>
      </w:r>
      <w:r w:rsidR="008F1717" w:rsidRPr="0090216D">
        <w:rPr>
          <w:i/>
        </w:rPr>
        <w:t>Ủy ban nhân dân</w:t>
      </w:r>
      <w:r w:rsidRPr="0090216D">
        <w:rPr>
          <w:i/>
        </w:rPr>
        <w:t xml:space="preserve"> tỉnh tại Tờ trình số </w:t>
      </w:r>
      <w:r w:rsidR="00E40C3B" w:rsidRPr="0090216D">
        <w:rPr>
          <w:i/>
        </w:rPr>
        <w:t xml:space="preserve">    </w:t>
      </w:r>
      <w:r w:rsidRPr="0090216D">
        <w:rPr>
          <w:i/>
        </w:rPr>
        <w:t xml:space="preserve">/TTr-VPUBND ngày </w:t>
      </w:r>
      <w:r w:rsidR="00E40C3B" w:rsidRPr="0090216D">
        <w:rPr>
          <w:i/>
        </w:rPr>
        <w:t xml:space="preserve">     </w:t>
      </w:r>
      <w:r w:rsidRPr="0090216D">
        <w:rPr>
          <w:i/>
        </w:rPr>
        <w:t xml:space="preserve"> tháng </w:t>
      </w:r>
      <w:r w:rsidR="00E40C3B" w:rsidRPr="0090216D">
        <w:rPr>
          <w:i/>
        </w:rPr>
        <w:t xml:space="preserve">  </w:t>
      </w:r>
      <w:r w:rsidRPr="0090216D">
        <w:rPr>
          <w:i/>
        </w:rPr>
        <w:t xml:space="preserve"> năm 202</w:t>
      </w:r>
      <w:r w:rsidR="00E40C3B" w:rsidRPr="0090216D">
        <w:rPr>
          <w:i/>
        </w:rPr>
        <w:t>6</w:t>
      </w:r>
      <w:r w:rsidR="008E0EA9" w:rsidRPr="0090216D">
        <w:rPr>
          <w:i/>
        </w:rPr>
        <w:t>;</w:t>
      </w:r>
    </w:p>
    <w:p w14:paraId="55344F53" w14:textId="066E1C0F" w:rsidR="008E0EA9" w:rsidRPr="0090216D" w:rsidRDefault="008E0EA9" w:rsidP="00A94F9E">
      <w:pPr>
        <w:spacing w:before="60" w:line="269" w:lineRule="auto"/>
        <w:ind w:firstLine="709"/>
        <w:jc w:val="both"/>
        <w:rPr>
          <w:i/>
        </w:rPr>
      </w:pPr>
      <w:r w:rsidRPr="0090216D">
        <w:rPr>
          <w:i/>
        </w:rPr>
        <w:t>Uỷ ban nhân dân tỉnh ban hành Quyết định</w:t>
      </w:r>
      <w:r w:rsidR="00AB7346" w:rsidRPr="0090216D">
        <w:rPr>
          <w:i/>
        </w:rPr>
        <w:t xml:space="preserve"> ban hành</w:t>
      </w:r>
      <w:r w:rsidRPr="0090216D">
        <w:rPr>
          <w:i/>
        </w:rPr>
        <w:t xml:space="preserve"> Quy định chế độ báo cáo định kỳ thuộc phạm vi chức năng quản lý của Ủy ban nhân dân tỉnh Lào Cai.</w:t>
      </w:r>
    </w:p>
    <w:p w14:paraId="13844F9A" w14:textId="3C7F4F79" w:rsidR="00766CBE" w:rsidRPr="0090216D" w:rsidRDefault="00766CBE" w:rsidP="00A94F9E">
      <w:pPr>
        <w:pStyle w:val="NormalWeb"/>
        <w:shd w:val="clear" w:color="auto" w:fill="FFFFFF"/>
        <w:spacing w:before="60" w:beforeAutospacing="0" w:after="0" w:afterAutospacing="0" w:line="269" w:lineRule="auto"/>
        <w:ind w:firstLine="709"/>
        <w:jc w:val="both"/>
        <w:rPr>
          <w:sz w:val="28"/>
          <w:szCs w:val="28"/>
        </w:rPr>
      </w:pPr>
      <w:r w:rsidRPr="0090216D">
        <w:rPr>
          <w:b/>
          <w:bCs/>
          <w:sz w:val="28"/>
          <w:szCs w:val="28"/>
          <w:lang w:val="vi-VN"/>
        </w:rPr>
        <w:t>Điều 1.</w:t>
      </w:r>
      <w:r w:rsidRPr="0090216D">
        <w:rPr>
          <w:sz w:val="28"/>
          <w:szCs w:val="28"/>
          <w:lang w:val="vi-VN"/>
        </w:rPr>
        <w:t> </w:t>
      </w:r>
      <w:r w:rsidRPr="0090216D">
        <w:rPr>
          <w:sz w:val="28"/>
          <w:szCs w:val="28"/>
          <w:lang w:val="en-SG"/>
        </w:rPr>
        <w:t>Ban hành kèm theo Quyết định này Quy định</w:t>
      </w:r>
      <w:r w:rsidR="004F73B2" w:rsidRPr="0090216D">
        <w:rPr>
          <w:sz w:val="28"/>
          <w:szCs w:val="28"/>
          <w:lang w:val="en-SG"/>
        </w:rPr>
        <w:t xml:space="preserve"> </w:t>
      </w:r>
      <w:r w:rsidRPr="0090216D">
        <w:rPr>
          <w:sz w:val="28"/>
          <w:szCs w:val="28"/>
          <w:lang w:val="vi-VN"/>
        </w:rPr>
        <w:t xml:space="preserve">chế độ báo cáo định kỳ </w:t>
      </w:r>
      <w:r w:rsidRPr="0090216D">
        <w:rPr>
          <w:sz w:val="28"/>
          <w:szCs w:val="28"/>
          <w:lang w:val="en-SG"/>
        </w:rPr>
        <w:t>thuộc phạm vi chức năng quản lý của Ủy ban nhân dân tỉnh Lào Cai</w:t>
      </w:r>
      <w:r w:rsidRPr="0090216D">
        <w:rPr>
          <w:sz w:val="28"/>
          <w:szCs w:val="28"/>
          <w:lang w:val="vi-VN"/>
        </w:rPr>
        <w:t>.</w:t>
      </w:r>
    </w:p>
    <w:p w14:paraId="61F18CEF" w14:textId="77777777" w:rsidR="0096276B" w:rsidRPr="0090216D" w:rsidRDefault="00766CBE" w:rsidP="00A94F9E">
      <w:pPr>
        <w:pStyle w:val="NormalWeb"/>
        <w:shd w:val="clear" w:color="auto" w:fill="FFFFFF"/>
        <w:spacing w:before="60" w:beforeAutospacing="0" w:after="0" w:afterAutospacing="0" w:line="269" w:lineRule="auto"/>
        <w:ind w:firstLine="709"/>
        <w:jc w:val="both"/>
        <w:rPr>
          <w:b/>
          <w:sz w:val="28"/>
          <w:szCs w:val="28"/>
        </w:rPr>
      </w:pPr>
      <w:r w:rsidRPr="0090216D">
        <w:rPr>
          <w:b/>
          <w:bCs/>
          <w:sz w:val="28"/>
          <w:szCs w:val="28"/>
          <w:lang w:val="vi-VN"/>
        </w:rPr>
        <w:t xml:space="preserve">Điều </w:t>
      </w:r>
      <w:r w:rsidRPr="0090216D">
        <w:rPr>
          <w:b/>
          <w:bCs/>
          <w:sz w:val="28"/>
          <w:szCs w:val="28"/>
          <w:lang w:val="en-SG"/>
        </w:rPr>
        <w:t>2</w:t>
      </w:r>
      <w:r w:rsidRPr="0090216D">
        <w:rPr>
          <w:b/>
          <w:bCs/>
          <w:sz w:val="28"/>
          <w:szCs w:val="28"/>
          <w:lang w:val="vi-VN"/>
        </w:rPr>
        <w:t>.</w:t>
      </w:r>
      <w:r w:rsidRPr="0090216D">
        <w:rPr>
          <w:b/>
          <w:sz w:val="28"/>
          <w:szCs w:val="28"/>
          <w:lang w:val="vi-VN"/>
        </w:rPr>
        <w:t> </w:t>
      </w:r>
      <w:r w:rsidR="0096276B" w:rsidRPr="0090216D">
        <w:rPr>
          <w:b/>
          <w:sz w:val="28"/>
          <w:szCs w:val="28"/>
          <w:lang w:val="vi-VN"/>
        </w:rPr>
        <w:t>Hiệu lực thi hành</w:t>
      </w:r>
      <w:r w:rsidR="0096276B" w:rsidRPr="0090216D">
        <w:rPr>
          <w:b/>
          <w:sz w:val="28"/>
          <w:szCs w:val="28"/>
        </w:rPr>
        <w:t xml:space="preserve"> </w:t>
      </w:r>
    </w:p>
    <w:p w14:paraId="13EBFAED" w14:textId="77777777" w:rsidR="0096276B" w:rsidRPr="0090216D" w:rsidRDefault="0096276B" w:rsidP="00A94F9E">
      <w:pPr>
        <w:pStyle w:val="NormalWeb"/>
        <w:shd w:val="clear" w:color="auto" w:fill="FFFFFF"/>
        <w:spacing w:before="60" w:beforeAutospacing="0" w:after="0" w:afterAutospacing="0" w:line="269" w:lineRule="auto"/>
        <w:ind w:firstLine="709"/>
        <w:jc w:val="both"/>
        <w:rPr>
          <w:sz w:val="28"/>
          <w:szCs w:val="28"/>
          <w:lang w:bidi="vi-VN"/>
        </w:rPr>
      </w:pPr>
      <w:r w:rsidRPr="0090216D">
        <w:rPr>
          <w:sz w:val="28"/>
          <w:szCs w:val="28"/>
        </w:rPr>
        <w:t>1.</w:t>
      </w:r>
      <w:r w:rsidRPr="0090216D">
        <w:rPr>
          <w:b/>
          <w:sz w:val="28"/>
          <w:szCs w:val="28"/>
        </w:rPr>
        <w:t xml:space="preserve"> </w:t>
      </w:r>
      <w:r w:rsidRPr="0090216D">
        <w:rPr>
          <w:sz w:val="28"/>
          <w:szCs w:val="28"/>
          <w:lang w:bidi="vi-VN"/>
        </w:rPr>
        <w:t xml:space="preserve">Quyết định này có hiệu lực thi hành kể từ ngày… tháng … năm 2026. </w:t>
      </w:r>
    </w:p>
    <w:p w14:paraId="071A0D86" w14:textId="6A379D4E" w:rsidR="0096276B" w:rsidRPr="0090216D" w:rsidRDefault="0096276B" w:rsidP="00A94F9E">
      <w:pPr>
        <w:pStyle w:val="NormalWeb"/>
        <w:shd w:val="clear" w:color="auto" w:fill="FFFFFF"/>
        <w:spacing w:before="60" w:beforeAutospacing="0" w:after="0" w:afterAutospacing="0" w:line="269" w:lineRule="auto"/>
        <w:ind w:firstLine="709"/>
        <w:jc w:val="both"/>
        <w:rPr>
          <w:sz w:val="28"/>
          <w:szCs w:val="28"/>
          <w:lang w:bidi="vi-VN"/>
        </w:rPr>
      </w:pPr>
      <w:r w:rsidRPr="0090216D">
        <w:rPr>
          <w:sz w:val="28"/>
          <w:szCs w:val="28"/>
          <w:lang w:bidi="vi-VN"/>
        </w:rPr>
        <w:t>2. Quyết định này bãi bỏ các Quyết định sau:</w:t>
      </w:r>
    </w:p>
    <w:p w14:paraId="76965CFD" w14:textId="49370D3E" w:rsidR="0096276B" w:rsidRPr="0090216D" w:rsidRDefault="0096276B" w:rsidP="00A94F9E">
      <w:pPr>
        <w:pStyle w:val="NormalWeb"/>
        <w:shd w:val="clear" w:color="auto" w:fill="FFFFFF"/>
        <w:spacing w:before="60" w:beforeAutospacing="0" w:after="0" w:afterAutospacing="0" w:line="269" w:lineRule="auto"/>
        <w:ind w:firstLine="709"/>
        <w:jc w:val="both"/>
        <w:rPr>
          <w:sz w:val="28"/>
          <w:szCs w:val="28"/>
        </w:rPr>
      </w:pPr>
      <w:r w:rsidRPr="0090216D">
        <w:rPr>
          <w:sz w:val="28"/>
          <w:szCs w:val="28"/>
        </w:rPr>
        <w:t xml:space="preserve">a) </w:t>
      </w:r>
      <w:r w:rsidR="00FB27C6" w:rsidRPr="0090216D">
        <w:rPr>
          <w:sz w:val="28"/>
          <w:szCs w:val="28"/>
        </w:rPr>
        <w:t>Quyết định số 07/2020/QĐ-UBND ngày 20/3/2020 của Ủy ban nhân dân tỉnh Lào Cai</w:t>
      </w:r>
      <w:r w:rsidR="008E0EA9" w:rsidRPr="0090216D">
        <w:rPr>
          <w:sz w:val="28"/>
          <w:szCs w:val="28"/>
        </w:rPr>
        <w:t xml:space="preserve"> </w:t>
      </w:r>
      <w:r w:rsidR="00985D4A" w:rsidRPr="0090216D">
        <w:rPr>
          <w:sz w:val="28"/>
          <w:szCs w:val="28"/>
        </w:rPr>
        <w:t>ban hành Quy định chế độ báo cáo định kỳ thuộc phạm vi chức năng quản lý của Ủy ban nhân dân tỉnh Lào Cai;</w:t>
      </w:r>
    </w:p>
    <w:p w14:paraId="203CD4F7" w14:textId="4BE4D8F8" w:rsidR="0096276B" w:rsidRPr="0090216D" w:rsidRDefault="0096276B" w:rsidP="00A94F9E">
      <w:pPr>
        <w:pStyle w:val="NormalWeb"/>
        <w:shd w:val="clear" w:color="auto" w:fill="FFFFFF"/>
        <w:spacing w:before="60" w:beforeAutospacing="0" w:after="0" w:afterAutospacing="0" w:line="269" w:lineRule="auto"/>
        <w:ind w:firstLine="709"/>
        <w:jc w:val="both"/>
        <w:rPr>
          <w:sz w:val="28"/>
          <w:szCs w:val="28"/>
        </w:rPr>
      </w:pPr>
      <w:r w:rsidRPr="0090216D">
        <w:rPr>
          <w:sz w:val="28"/>
          <w:szCs w:val="28"/>
        </w:rPr>
        <w:t xml:space="preserve">b) </w:t>
      </w:r>
      <w:r w:rsidR="00FB27C6" w:rsidRPr="0090216D">
        <w:rPr>
          <w:sz w:val="28"/>
          <w:szCs w:val="28"/>
        </w:rPr>
        <w:t xml:space="preserve"> Quyết định số 44/2022/QĐ-UBND ngày 01/11/2022 của Ủy ban nhân dân tỉnh Lào Cai</w:t>
      </w:r>
      <w:r w:rsidR="00985D4A" w:rsidRPr="0090216D">
        <w:rPr>
          <w:sz w:val="28"/>
          <w:szCs w:val="28"/>
        </w:rPr>
        <w:t xml:space="preserve"> thay thế Phụ lục số 01 và Phụ lục số 02 ban hành kèm theo Quyết định số </w:t>
      </w:r>
      <w:r w:rsidR="009B438E" w:rsidRPr="0090216D">
        <w:rPr>
          <w:sz w:val="28"/>
          <w:szCs w:val="28"/>
        </w:rPr>
        <w:t>07/2020/QĐ-UBND của Ủy ban nhân dân tỉnh Lào Cai</w:t>
      </w:r>
      <w:r w:rsidR="00FB27C6" w:rsidRPr="0090216D">
        <w:rPr>
          <w:sz w:val="28"/>
          <w:szCs w:val="28"/>
        </w:rPr>
        <w:t xml:space="preserve">; </w:t>
      </w:r>
    </w:p>
    <w:p w14:paraId="55EE8AC1" w14:textId="6BB19DAE" w:rsidR="00766CBE" w:rsidRPr="0090216D" w:rsidRDefault="0096276B" w:rsidP="00A94F9E">
      <w:pPr>
        <w:pStyle w:val="NormalWeb"/>
        <w:shd w:val="clear" w:color="auto" w:fill="FFFFFF"/>
        <w:spacing w:before="60" w:beforeAutospacing="0" w:after="0" w:afterAutospacing="0" w:line="269" w:lineRule="auto"/>
        <w:ind w:firstLine="709"/>
        <w:jc w:val="both"/>
        <w:rPr>
          <w:b/>
          <w:spacing w:val="-4"/>
          <w:sz w:val="28"/>
          <w:szCs w:val="28"/>
          <w:lang w:val="vi-VN"/>
        </w:rPr>
      </w:pPr>
      <w:r w:rsidRPr="0090216D">
        <w:rPr>
          <w:spacing w:val="-4"/>
          <w:sz w:val="28"/>
          <w:szCs w:val="28"/>
        </w:rPr>
        <w:t xml:space="preserve">c) </w:t>
      </w:r>
      <w:r w:rsidR="00FB27C6" w:rsidRPr="0090216D">
        <w:rPr>
          <w:spacing w:val="-4"/>
          <w:sz w:val="28"/>
          <w:szCs w:val="28"/>
        </w:rPr>
        <w:t xml:space="preserve">Quyết định số 17/2019/QĐ-UBND ngày 02/10/2019 của Ủy ban nhân dân tỉnh Yên Bái </w:t>
      </w:r>
      <w:r w:rsidR="00876B94" w:rsidRPr="0090216D">
        <w:rPr>
          <w:spacing w:val="-4"/>
          <w:sz w:val="28"/>
          <w:szCs w:val="28"/>
        </w:rPr>
        <w:t>Quy định chế độ báo cáo định kỳ thực hiện trên địa bàn tỉnh Yên Bái</w:t>
      </w:r>
      <w:r w:rsidR="00766CBE" w:rsidRPr="0090216D">
        <w:rPr>
          <w:spacing w:val="-4"/>
          <w:sz w:val="28"/>
          <w:szCs w:val="28"/>
          <w:lang w:val="vi-VN"/>
        </w:rPr>
        <w:t>.</w:t>
      </w:r>
    </w:p>
    <w:p w14:paraId="3B4DF6B7" w14:textId="7A698B91" w:rsidR="00766CBE" w:rsidRPr="0090216D" w:rsidRDefault="00766CBE" w:rsidP="00A94F9E">
      <w:pPr>
        <w:pStyle w:val="NormalWeb"/>
        <w:shd w:val="clear" w:color="auto" w:fill="FFFFFF"/>
        <w:spacing w:before="60" w:beforeAutospacing="0" w:after="0" w:afterAutospacing="0" w:line="269" w:lineRule="auto"/>
        <w:ind w:firstLine="709"/>
        <w:jc w:val="both"/>
        <w:rPr>
          <w:sz w:val="28"/>
          <w:szCs w:val="28"/>
        </w:rPr>
      </w:pPr>
      <w:r w:rsidRPr="0090216D">
        <w:rPr>
          <w:b/>
          <w:bCs/>
          <w:sz w:val="28"/>
          <w:szCs w:val="28"/>
          <w:lang w:val="vi-VN"/>
        </w:rPr>
        <w:lastRenderedPageBreak/>
        <w:t xml:space="preserve">Điều </w:t>
      </w:r>
      <w:r w:rsidRPr="0090216D">
        <w:rPr>
          <w:b/>
          <w:bCs/>
          <w:sz w:val="28"/>
          <w:szCs w:val="28"/>
          <w:lang w:val="en-SG"/>
        </w:rPr>
        <w:t>3</w:t>
      </w:r>
      <w:r w:rsidRPr="0090216D">
        <w:rPr>
          <w:b/>
          <w:bCs/>
          <w:sz w:val="28"/>
          <w:szCs w:val="28"/>
          <w:lang w:val="vi-VN"/>
        </w:rPr>
        <w:t>.</w:t>
      </w:r>
      <w:r w:rsidRPr="0090216D">
        <w:rPr>
          <w:sz w:val="28"/>
          <w:szCs w:val="28"/>
          <w:lang w:val="vi-VN"/>
        </w:rPr>
        <w:t xml:space="preserve"> Chánh Văn phòng </w:t>
      </w:r>
      <w:r w:rsidR="004F73B2" w:rsidRPr="0090216D">
        <w:rPr>
          <w:sz w:val="28"/>
          <w:szCs w:val="28"/>
        </w:rPr>
        <w:t>Ủy ban nhân dân</w:t>
      </w:r>
      <w:r w:rsidRPr="0090216D">
        <w:rPr>
          <w:sz w:val="28"/>
          <w:szCs w:val="28"/>
          <w:lang w:val="vi-VN"/>
        </w:rPr>
        <w:t xml:space="preserve"> tỉnh</w:t>
      </w:r>
      <w:r w:rsidRPr="0090216D">
        <w:rPr>
          <w:sz w:val="28"/>
          <w:szCs w:val="28"/>
        </w:rPr>
        <w:t>;</w:t>
      </w:r>
      <w:r w:rsidRPr="0090216D">
        <w:rPr>
          <w:sz w:val="28"/>
          <w:szCs w:val="28"/>
          <w:lang w:val="vi-VN"/>
        </w:rPr>
        <w:t xml:space="preserve"> Thủ trưởng các </w:t>
      </w:r>
      <w:r w:rsidRPr="0090216D">
        <w:rPr>
          <w:sz w:val="28"/>
          <w:szCs w:val="28"/>
          <w:lang w:val="en-SG"/>
        </w:rPr>
        <w:t>s</w:t>
      </w:r>
      <w:r w:rsidRPr="0090216D">
        <w:rPr>
          <w:sz w:val="28"/>
          <w:szCs w:val="28"/>
          <w:lang w:val="vi-VN"/>
        </w:rPr>
        <w:t>ở, ban, ngành</w:t>
      </w:r>
      <w:r w:rsidRPr="0090216D">
        <w:rPr>
          <w:sz w:val="28"/>
          <w:szCs w:val="28"/>
        </w:rPr>
        <w:t xml:space="preserve">; </w:t>
      </w:r>
      <w:r w:rsidRPr="0090216D">
        <w:rPr>
          <w:sz w:val="28"/>
          <w:szCs w:val="28"/>
          <w:lang w:val="vi-VN"/>
        </w:rPr>
        <w:t xml:space="preserve">Chủ tịch </w:t>
      </w:r>
      <w:r w:rsidR="004F73B2" w:rsidRPr="0090216D">
        <w:rPr>
          <w:sz w:val="28"/>
          <w:szCs w:val="28"/>
        </w:rPr>
        <w:t>Ủy ban nhân dân</w:t>
      </w:r>
      <w:r w:rsidRPr="0090216D">
        <w:rPr>
          <w:sz w:val="28"/>
          <w:szCs w:val="28"/>
          <w:lang w:val="vi-VN"/>
        </w:rPr>
        <w:t xml:space="preserve"> các </w:t>
      </w:r>
      <w:r w:rsidRPr="0090216D">
        <w:rPr>
          <w:sz w:val="28"/>
          <w:szCs w:val="28"/>
        </w:rPr>
        <w:t xml:space="preserve">xã, phường </w:t>
      </w:r>
      <w:r w:rsidRPr="0090216D">
        <w:rPr>
          <w:sz w:val="28"/>
          <w:szCs w:val="28"/>
          <w:lang w:val="vi-VN"/>
        </w:rPr>
        <w:t xml:space="preserve">và các </w:t>
      </w:r>
      <w:r w:rsidRPr="0090216D">
        <w:rPr>
          <w:sz w:val="28"/>
          <w:szCs w:val="28"/>
          <w:lang w:val="en-SG"/>
        </w:rPr>
        <w:t>đơn vị, tổ chức, cá nhân</w:t>
      </w:r>
      <w:r w:rsidRPr="0090216D">
        <w:rPr>
          <w:sz w:val="28"/>
          <w:szCs w:val="28"/>
          <w:lang w:val="vi-VN"/>
        </w:rPr>
        <w:t xml:space="preserve"> có liên quan chịu trách nhiệm thi hành Quyết định này./.</w:t>
      </w:r>
    </w:p>
    <w:p w14:paraId="271C6D4C" w14:textId="77777777" w:rsidR="0024130E" w:rsidRPr="0090216D" w:rsidRDefault="0024130E" w:rsidP="004F73B2">
      <w:pPr>
        <w:pStyle w:val="NormalWeb"/>
        <w:shd w:val="clear" w:color="auto" w:fill="FFFFFF"/>
        <w:spacing w:before="120" w:beforeAutospacing="0" w:after="0" w:afterAutospacing="0" w:line="269" w:lineRule="auto"/>
        <w:ind w:firstLine="709"/>
        <w:jc w:val="both"/>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31"/>
      </w:tblGrid>
      <w:tr w:rsidR="0024130E" w:rsidRPr="0090216D" w14:paraId="566F79BB" w14:textId="77777777" w:rsidTr="004F73B2">
        <w:tc>
          <w:tcPr>
            <w:tcW w:w="4587" w:type="dxa"/>
          </w:tcPr>
          <w:p w14:paraId="062ADB11" w14:textId="77777777" w:rsidR="00BB28F7" w:rsidRPr="0090216D" w:rsidRDefault="00BB28F7" w:rsidP="00A237D0">
            <w:pPr>
              <w:pStyle w:val="NormalWeb"/>
              <w:spacing w:before="0" w:beforeAutospacing="0" w:after="0" w:afterAutospacing="0"/>
              <w:jc w:val="both"/>
              <w:rPr>
                <w:b/>
                <w:bCs/>
                <w:i/>
                <w:iCs/>
                <w:sz w:val="28"/>
                <w:szCs w:val="28"/>
              </w:rPr>
            </w:pPr>
          </w:p>
          <w:p w14:paraId="5EAEE49C" w14:textId="042B24AE" w:rsidR="0024130E" w:rsidRPr="0090216D" w:rsidRDefault="004F73B2" w:rsidP="00A237D0">
            <w:pPr>
              <w:pStyle w:val="NormalWeb"/>
              <w:spacing w:before="0" w:beforeAutospacing="0" w:after="0" w:afterAutospacing="0"/>
              <w:jc w:val="both"/>
              <w:rPr>
                <w:sz w:val="28"/>
                <w:szCs w:val="28"/>
              </w:rPr>
            </w:pPr>
            <w:r w:rsidRPr="0090216D">
              <w:rPr>
                <w:b/>
                <w:bCs/>
                <w:i/>
                <w:iCs/>
                <w:sz w:val="28"/>
                <w:szCs w:val="28"/>
              </w:rPr>
              <w:t>Nơi nhận:</w:t>
            </w:r>
          </w:p>
          <w:p w14:paraId="611B08DC" w14:textId="7372BAB4" w:rsidR="0096276B" w:rsidRPr="0090216D" w:rsidRDefault="004F73B2" w:rsidP="00A237D0">
            <w:pPr>
              <w:pStyle w:val="NormalWeb"/>
              <w:spacing w:before="0" w:beforeAutospacing="0" w:after="0" w:afterAutospacing="0"/>
              <w:jc w:val="both"/>
              <w:rPr>
                <w:sz w:val="22"/>
                <w:szCs w:val="22"/>
              </w:rPr>
            </w:pPr>
            <w:r w:rsidRPr="0090216D">
              <w:rPr>
                <w:sz w:val="22"/>
                <w:szCs w:val="22"/>
              </w:rPr>
              <w:t>- Văn phòng Chính phủ;</w:t>
            </w:r>
            <w:r w:rsidR="0096276B" w:rsidRPr="0090216D">
              <w:rPr>
                <w:sz w:val="22"/>
                <w:szCs w:val="22"/>
                <w:lang w:val="vi-VN" w:eastAsia="vi-VN" w:bidi="vi-VN"/>
              </w:rPr>
              <w:t>;</w:t>
            </w:r>
          </w:p>
          <w:p w14:paraId="592F474F" w14:textId="385E625D" w:rsidR="003025A1" w:rsidRPr="0090216D" w:rsidRDefault="0096276B" w:rsidP="00A237D0">
            <w:pPr>
              <w:widowControl w:val="0"/>
              <w:tabs>
                <w:tab w:val="center" w:pos="6663"/>
              </w:tabs>
              <w:rPr>
                <w:sz w:val="22"/>
                <w:szCs w:val="22"/>
                <w:lang w:eastAsia="vi-VN" w:bidi="vi-VN"/>
              </w:rPr>
            </w:pPr>
            <w:r w:rsidRPr="0090216D">
              <w:rPr>
                <w:sz w:val="22"/>
                <w:szCs w:val="22"/>
                <w:lang w:val="vi-VN" w:eastAsia="vi-VN" w:bidi="vi-VN"/>
              </w:rPr>
              <w:t>- T</w:t>
            </w:r>
            <w:r w:rsidR="003025A1" w:rsidRPr="0090216D">
              <w:rPr>
                <w:sz w:val="22"/>
                <w:szCs w:val="22"/>
                <w:lang w:eastAsia="vi-VN" w:bidi="vi-VN"/>
              </w:rPr>
              <w:t>hường trực Tỉnh ủy;</w:t>
            </w:r>
          </w:p>
          <w:p w14:paraId="652FDA0E" w14:textId="2BF9C0FA" w:rsidR="0096276B" w:rsidRPr="0090216D" w:rsidRDefault="003025A1" w:rsidP="00A237D0">
            <w:pPr>
              <w:widowControl w:val="0"/>
              <w:tabs>
                <w:tab w:val="center" w:pos="6663"/>
              </w:tabs>
              <w:rPr>
                <w:sz w:val="22"/>
                <w:szCs w:val="22"/>
                <w:lang w:eastAsia="vi-VN" w:bidi="vi-VN"/>
              </w:rPr>
            </w:pPr>
            <w:r w:rsidRPr="0090216D">
              <w:rPr>
                <w:sz w:val="22"/>
                <w:szCs w:val="22"/>
                <w:lang w:eastAsia="vi-VN" w:bidi="vi-VN"/>
              </w:rPr>
              <w:t xml:space="preserve">- Thường trực </w:t>
            </w:r>
            <w:r w:rsidR="0096276B" w:rsidRPr="0090216D">
              <w:rPr>
                <w:sz w:val="22"/>
                <w:szCs w:val="22"/>
                <w:lang w:val="vi-VN" w:eastAsia="vi-VN" w:bidi="vi-VN"/>
              </w:rPr>
              <w:t>HĐND tỉnh</w:t>
            </w:r>
            <w:r w:rsidR="00945A9E" w:rsidRPr="0090216D">
              <w:rPr>
                <w:sz w:val="22"/>
                <w:szCs w:val="22"/>
                <w:lang w:eastAsia="vi-VN" w:bidi="vi-VN"/>
              </w:rPr>
              <w:t>;</w:t>
            </w:r>
          </w:p>
          <w:p w14:paraId="77CD27C5" w14:textId="77777777" w:rsidR="0096276B" w:rsidRPr="0090216D" w:rsidRDefault="0096276B" w:rsidP="00A237D0">
            <w:pPr>
              <w:widowControl w:val="0"/>
              <w:tabs>
                <w:tab w:val="center" w:pos="6663"/>
              </w:tabs>
              <w:rPr>
                <w:sz w:val="22"/>
                <w:szCs w:val="22"/>
                <w:lang w:eastAsia="vi-VN" w:bidi="vi-VN"/>
              </w:rPr>
            </w:pPr>
            <w:r w:rsidRPr="0090216D">
              <w:rPr>
                <w:sz w:val="22"/>
                <w:szCs w:val="22"/>
                <w:lang w:eastAsia="vi-VN" w:bidi="vi-VN"/>
              </w:rPr>
              <w:t>- UBND tỉnh;</w:t>
            </w:r>
          </w:p>
          <w:p w14:paraId="147BA4DC" w14:textId="77777777" w:rsidR="0096276B" w:rsidRPr="0090216D" w:rsidRDefault="0096276B" w:rsidP="00A237D0">
            <w:pPr>
              <w:widowControl w:val="0"/>
              <w:tabs>
                <w:tab w:val="center" w:pos="6663"/>
              </w:tabs>
              <w:rPr>
                <w:sz w:val="22"/>
                <w:szCs w:val="22"/>
                <w:lang w:eastAsia="vi-VN" w:bidi="vi-VN"/>
              </w:rPr>
            </w:pPr>
            <w:r w:rsidRPr="0090216D">
              <w:rPr>
                <w:sz w:val="22"/>
                <w:szCs w:val="22"/>
                <w:lang w:eastAsia="vi-VN" w:bidi="vi-VN"/>
              </w:rPr>
              <w:t>- Cục KTVB&amp;TCTHPL - Bộ Tư pháp;</w:t>
            </w:r>
          </w:p>
          <w:p w14:paraId="66703BCD" w14:textId="77777777" w:rsidR="0096276B" w:rsidRPr="0090216D" w:rsidRDefault="0096276B" w:rsidP="00A237D0">
            <w:pPr>
              <w:widowControl w:val="0"/>
              <w:tabs>
                <w:tab w:val="center" w:pos="6663"/>
              </w:tabs>
              <w:rPr>
                <w:sz w:val="22"/>
                <w:szCs w:val="22"/>
                <w:lang w:eastAsia="vi-VN" w:bidi="vi-VN"/>
              </w:rPr>
            </w:pPr>
            <w:r w:rsidRPr="0090216D">
              <w:rPr>
                <w:sz w:val="22"/>
                <w:szCs w:val="22"/>
                <w:lang w:val="vi-VN" w:eastAsia="vi-VN" w:bidi="vi-VN"/>
              </w:rPr>
              <w:t>- Như Điều 3 (Q</w:t>
            </w:r>
            <w:r w:rsidRPr="0090216D">
              <w:rPr>
                <w:sz w:val="22"/>
                <w:szCs w:val="22"/>
                <w:lang w:eastAsia="vi-VN" w:bidi="vi-VN"/>
              </w:rPr>
              <w:t>Đ);</w:t>
            </w:r>
          </w:p>
          <w:p w14:paraId="40AAC735" w14:textId="77777777" w:rsidR="0096276B" w:rsidRPr="0090216D" w:rsidRDefault="0096276B" w:rsidP="00A237D0">
            <w:pPr>
              <w:widowControl w:val="0"/>
              <w:tabs>
                <w:tab w:val="center" w:pos="6663"/>
              </w:tabs>
              <w:rPr>
                <w:sz w:val="22"/>
                <w:szCs w:val="22"/>
                <w:lang w:eastAsia="vi-VN" w:bidi="vi-VN"/>
              </w:rPr>
            </w:pPr>
            <w:r w:rsidRPr="0090216D">
              <w:rPr>
                <w:sz w:val="22"/>
                <w:szCs w:val="22"/>
                <w:lang w:eastAsia="vi-VN" w:bidi="vi-VN"/>
              </w:rPr>
              <w:t>- Sở Tư pháp (tự kiểm tra văn bản);</w:t>
            </w:r>
          </w:p>
          <w:p w14:paraId="72A91EEF" w14:textId="221ABAF4" w:rsidR="0096276B" w:rsidRPr="0090216D" w:rsidRDefault="0096276B" w:rsidP="00A237D0">
            <w:pPr>
              <w:widowControl w:val="0"/>
              <w:tabs>
                <w:tab w:val="center" w:pos="7088"/>
              </w:tabs>
              <w:rPr>
                <w:sz w:val="22"/>
                <w:szCs w:val="22"/>
                <w:lang w:val="nb-NO" w:eastAsia="vi-VN" w:bidi="vi-VN"/>
              </w:rPr>
            </w:pPr>
            <w:r w:rsidRPr="0090216D">
              <w:rPr>
                <w:sz w:val="22"/>
                <w:szCs w:val="22"/>
                <w:lang w:val="nb-NO" w:eastAsia="vi-VN" w:bidi="vi-VN"/>
              </w:rPr>
              <w:t xml:space="preserve">- </w:t>
            </w:r>
            <w:r w:rsidR="003025A1" w:rsidRPr="0090216D">
              <w:rPr>
                <w:sz w:val="22"/>
                <w:szCs w:val="22"/>
                <w:lang w:val="nb-NO" w:eastAsia="vi-VN" w:bidi="vi-VN"/>
              </w:rPr>
              <w:t>Lãnh đạo VP.</w:t>
            </w:r>
            <w:r w:rsidRPr="0090216D">
              <w:rPr>
                <w:sz w:val="22"/>
                <w:szCs w:val="22"/>
                <w:lang w:val="nb-NO" w:eastAsia="vi-VN" w:bidi="vi-VN"/>
              </w:rPr>
              <w:t xml:space="preserve"> UBND tỉnh;</w:t>
            </w:r>
          </w:p>
          <w:p w14:paraId="5D149921" w14:textId="77777777" w:rsidR="0096276B" w:rsidRPr="0090216D" w:rsidRDefault="0096276B" w:rsidP="00A237D0">
            <w:pPr>
              <w:widowControl w:val="0"/>
              <w:tabs>
                <w:tab w:val="center" w:pos="7088"/>
              </w:tabs>
              <w:rPr>
                <w:sz w:val="22"/>
                <w:szCs w:val="22"/>
                <w:lang w:val="nb-NO" w:eastAsia="vi-VN" w:bidi="vi-VN"/>
              </w:rPr>
            </w:pPr>
            <w:r w:rsidRPr="0090216D">
              <w:rPr>
                <w:sz w:val="22"/>
                <w:szCs w:val="22"/>
                <w:lang w:val="nb-NO" w:eastAsia="vi-VN" w:bidi="vi-VN"/>
              </w:rPr>
              <w:t>- Công báo điện tử;</w:t>
            </w:r>
          </w:p>
          <w:p w14:paraId="7A436CD0" w14:textId="118BF618" w:rsidR="0096276B" w:rsidRPr="0090216D" w:rsidRDefault="0096276B" w:rsidP="00A237D0">
            <w:pPr>
              <w:widowControl w:val="0"/>
              <w:tabs>
                <w:tab w:val="center" w:pos="7088"/>
              </w:tabs>
              <w:rPr>
                <w:sz w:val="22"/>
                <w:szCs w:val="22"/>
                <w:lang w:val="nb-NO" w:eastAsia="vi-VN" w:bidi="vi-VN"/>
              </w:rPr>
            </w:pPr>
            <w:r w:rsidRPr="0090216D">
              <w:rPr>
                <w:sz w:val="22"/>
                <w:szCs w:val="22"/>
                <w:lang w:val="nb-NO" w:eastAsia="vi-VN" w:bidi="vi-VN"/>
              </w:rPr>
              <w:t>- Trung tâm TT và HN tỉnh (CTTĐT tỉnh)</w:t>
            </w:r>
            <w:r w:rsidR="00902FC4" w:rsidRPr="0090216D">
              <w:rPr>
                <w:sz w:val="22"/>
                <w:szCs w:val="22"/>
                <w:lang w:val="nb-NO" w:eastAsia="vi-VN" w:bidi="vi-VN"/>
              </w:rPr>
              <w:t>;</w:t>
            </w:r>
          </w:p>
          <w:p w14:paraId="416CB8E1" w14:textId="53D0B5CA" w:rsidR="00902FC4" w:rsidRPr="0090216D" w:rsidRDefault="00902FC4" w:rsidP="00A237D0">
            <w:pPr>
              <w:widowControl w:val="0"/>
              <w:tabs>
                <w:tab w:val="center" w:pos="7088"/>
              </w:tabs>
              <w:rPr>
                <w:sz w:val="22"/>
                <w:szCs w:val="22"/>
                <w:lang w:val="nb-NO" w:eastAsia="vi-VN" w:bidi="vi-VN"/>
              </w:rPr>
            </w:pPr>
            <w:r w:rsidRPr="0090216D">
              <w:rPr>
                <w:sz w:val="22"/>
                <w:szCs w:val="22"/>
                <w:lang w:val="nb-NO" w:eastAsia="vi-VN" w:bidi="vi-VN"/>
              </w:rPr>
              <w:t>- Phòng HC-QT;</w:t>
            </w:r>
          </w:p>
          <w:p w14:paraId="07B26200" w14:textId="77777777" w:rsidR="0096276B" w:rsidRPr="0090216D" w:rsidRDefault="0096276B" w:rsidP="00A237D0">
            <w:pPr>
              <w:widowControl w:val="0"/>
              <w:tabs>
                <w:tab w:val="center" w:pos="7088"/>
              </w:tabs>
              <w:rPr>
                <w:sz w:val="22"/>
                <w:szCs w:val="22"/>
                <w:lang w:val="nb-NO" w:eastAsia="vi-VN" w:bidi="vi-VN"/>
              </w:rPr>
            </w:pPr>
            <w:r w:rsidRPr="0090216D">
              <w:rPr>
                <w:sz w:val="22"/>
                <w:szCs w:val="22"/>
                <w:lang w:val="nb-NO" w:eastAsia="vi-VN" w:bidi="vi-VN"/>
              </w:rPr>
              <w:t>- Các chuyên viên tham mưu;</w:t>
            </w:r>
          </w:p>
          <w:p w14:paraId="6BAF908F" w14:textId="6F087180" w:rsidR="0024130E" w:rsidRPr="0090216D" w:rsidRDefault="0096276B" w:rsidP="00A237D0">
            <w:pPr>
              <w:pStyle w:val="NormalWeb"/>
              <w:spacing w:before="0" w:beforeAutospacing="0" w:after="0" w:afterAutospacing="0"/>
              <w:jc w:val="both"/>
              <w:rPr>
                <w:sz w:val="28"/>
                <w:szCs w:val="28"/>
              </w:rPr>
            </w:pPr>
            <w:r w:rsidRPr="0090216D">
              <w:rPr>
                <w:rFonts w:eastAsia="Courier New"/>
                <w:spacing w:val="2"/>
                <w:sz w:val="22"/>
                <w:szCs w:val="22"/>
                <w:lang w:val="pt-BR" w:eastAsia="vi-VN" w:bidi="vi-VN"/>
              </w:rPr>
              <w:t xml:space="preserve">- Lưu: VT, NC </w:t>
            </w:r>
            <w:r w:rsidR="00407F8F" w:rsidRPr="0090216D">
              <w:rPr>
                <w:rFonts w:eastAsia="Courier New"/>
                <w:spacing w:val="2"/>
                <w:sz w:val="22"/>
                <w:szCs w:val="22"/>
                <w:lang w:val="pt-BR" w:eastAsia="vi-VN" w:bidi="vi-VN"/>
              </w:rPr>
              <w:t>(Ngân, Hiền).</w:t>
            </w:r>
          </w:p>
          <w:p w14:paraId="636D4601" w14:textId="77777777" w:rsidR="0024130E" w:rsidRPr="0090216D" w:rsidRDefault="0024130E" w:rsidP="00766CBE">
            <w:pPr>
              <w:pStyle w:val="NormalWeb"/>
              <w:spacing w:before="120" w:beforeAutospacing="0" w:after="0" w:afterAutospacing="0"/>
              <w:jc w:val="both"/>
              <w:rPr>
                <w:sz w:val="28"/>
                <w:szCs w:val="28"/>
              </w:rPr>
            </w:pPr>
          </w:p>
        </w:tc>
        <w:tc>
          <w:tcPr>
            <w:tcW w:w="4588" w:type="dxa"/>
          </w:tcPr>
          <w:p w14:paraId="119E4285" w14:textId="77777777" w:rsidR="00BB28F7" w:rsidRPr="0090216D" w:rsidRDefault="00BB28F7" w:rsidP="0024130E">
            <w:pPr>
              <w:jc w:val="center"/>
              <w:rPr>
                <w:b/>
                <w:sz w:val="28"/>
              </w:rPr>
            </w:pPr>
          </w:p>
          <w:p w14:paraId="154CE343" w14:textId="3522C2F7" w:rsidR="0024130E" w:rsidRPr="0090216D" w:rsidRDefault="0024130E" w:rsidP="0024130E">
            <w:pPr>
              <w:jc w:val="center"/>
              <w:rPr>
                <w:b/>
                <w:sz w:val="28"/>
              </w:rPr>
            </w:pPr>
            <w:r w:rsidRPr="0090216D">
              <w:rPr>
                <w:b/>
                <w:sz w:val="28"/>
              </w:rPr>
              <w:t>TM. ỦY BAN NHÂN DÂN</w:t>
            </w:r>
          </w:p>
          <w:p w14:paraId="41B72E86" w14:textId="77777777" w:rsidR="0024130E" w:rsidRPr="0090216D" w:rsidRDefault="0024130E" w:rsidP="0024130E">
            <w:pPr>
              <w:jc w:val="center"/>
              <w:rPr>
                <w:b/>
                <w:sz w:val="28"/>
              </w:rPr>
            </w:pPr>
            <w:r w:rsidRPr="0090216D">
              <w:rPr>
                <w:b/>
                <w:sz w:val="28"/>
              </w:rPr>
              <w:t>CHỦ TỊCH</w:t>
            </w:r>
          </w:p>
          <w:p w14:paraId="2B809276" w14:textId="77777777" w:rsidR="0024130E" w:rsidRPr="0090216D" w:rsidRDefault="0024130E" w:rsidP="0024130E">
            <w:pPr>
              <w:jc w:val="center"/>
              <w:rPr>
                <w:b/>
                <w:sz w:val="28"/>
              </w:rPr>
            </w:pPr>
          </w:p>
          <w:p w14:paraId="7E7F9327" w14:textId="1FF24353" w:rsidR="0024130E" w:rsidRPr="0090216D" w:rsidRDefault="0024130E" w:rsidP="0024130E">
            <w:pPr>
              <w:jc w:val="center"/>
              <w:rPr>
                <w:b/>
                <w:sz w:val="28"/>
              </w:rPr>
            </w:pPr>
          </w:p>
          <w:p w14:paraId="7F3D3AA5" w14:textId="77777777" w:rsidR="0024130E" w:rsidRPr="0090216D" w:rsidRDefault="0024130E" w:rsidP="0024130E">
            <w:pPr>
              <w:jc w:val="center"/>
              <w:rPr>
                <w:b/>
                <w:sz w:val="28"/>
              </w:rPr>
            </w:pPr>
          </w:p>
          <w:p w14:paraId="04CAE302" w14:textId="77777777" w:rsidR="004F73B2" w:rsidRPr="0090216D" w:rsidRDefault="004F73B2" w:rsidP="0024130E">
            <w:pPr>
              <w:jc w:val="center"/>
              <w:rPr>
                <w:b/>
                <w:sz w:val="28"/>
              </w:rPr>
            </w:pPr>
          </w:p>
          <w:p w14:paraId="033C7685" w14:textId="77777777" w:rsidR="004F73B2" w:rsidRPr="0090216D" w:rsidRDefault="004F73B2" w:rsidP="0024130E">
            <w:pPr>
              <w:jc w:val="center"/>
              <w:rPr>
                <w:b/>
                <w:sz w:val="28"/>
              </w:rPr>
            </w:pPr>
          </w:p>
          <w:p w14:paraId="05124578" w14:textId="77777777" w:rsidR="004F73B2" w:rsidRPr="0090216D" w:rsidRDefault="004F73B2" w:rsidP="0024130E">
            <w:pPr>
              <w:jc w:val="center"/>
              <w:rPr>
                <w:b/>
                <w:sz w:val="28"/>
              </w:rPr>
            </w:pPr>
          </w:p>
          <w:p w14:paraId="72237C96" w14:textId="6AFFD954" w:rsidR="0024130E" w:rsidRPr="0090216D" w:rsidRDefault="0024130E" w:rsidP="0024130E">
            <w:pPr>
              <w:pStyle w:val="NormalWeb"/>
              <w:spacing w:before="120" w:beforeAutospacing="0" w:after="0" w:afterAutospacing="0"/>
              <w:jc w:val="center"/>
              <w:rPr>
                <w:sz w:val="28"/>
                <w:szCs w:val="28"/>
              </w:rPr>
            </w:pPr>
            <w:r w:rsidRPr="0090216D">
              <w:rPr>
                <w:b/>
                <w:sz w:val="28"/>
                <w:szCs w:val="28"/>
              </w:rPr>
              <w:t>Nguyễn Tuấn Anh</w:t>
            </w:r>
          </w:p>
        </w:tc>
      </w:tr>
    </w:tbl>
    <w:p w14:paraId="0CF3776C" w14:textId="77777777" w:rsidR="0024130E" w:rsidRPr="0090216D" w:rsidRDefault="0024130E" w:rsidP="00766CBE">
      <w:pPr>
        <w:pStyle w:val="NormalWeb"/>
        <w:shd w:val="clear" w:color="auto" w:fill="FFFFFF"/>
        <w:spacing w:before="120" w:beforeAutospacing="0" w:after="0" w:afterAutospacing="0"/>
        <w:ind w:firstLine="709"/>
        <w:jc w:val="both"/>
        <w:rPr>
          <w:sz w:val="28"/>
          <w:szCs w:val="28"/>
        </w:rPr>
      </w:pPr>
    </w:p>
    <w:p w14:paraId="7426BEE7" w14:textId="77777777" w:rsidR="0024130E" w:rsidRPr="0090216D" w:rsidRDefault="0024130E" w:rsidP="00766CBE">
      <w:pPr>
        <w:pStyle w:val="NormalWeb"/>
        <w:shd w:val="clear" w:color="auto" w:fill="FFFFFF"/>
        <w:spacing w:before="120" w:beforeAutospacing="0" w:after="0" w:afterAutospacing="0"/>
        <w:ind w:firstLine="709"/>
        <w:jc w:val="both"/>
        <w:rPr>
          <w:sz w:val="28"/>
          <w:szCs w:val="28"/>
        </w:rPr>
      </w:pPr>
    </w:p>
    <w:p w14:paraId="1A9D155B" w14:textId="77777777" w:rsidR="0024130E" w:rsidRPr="0090216D" w:rsidRDefault="0024130E" w:rsidP="00766CBE">
      <w:pPr>
        <w:pStyle w:val="NormalWeb"/>
        <w:shd w:val="clear" w:color="auto" w:fill="FFFFFF"/>
        <w:spacing w:before="120" w:beforeAutospacing="0" w:after="0" w:afterAutospacing="0"/>
        <w:ind w:firstLine="709"/>
        <w:jc w:val="both"/>
        <w:rPr>
          <w:sz w:val="28"/>
          <w:szCs w:val="28"/>
        </w:rPr>
      </w:pPr>
    </w:p>
    <w:p w14:paraId="69B101DF" w14:textId="77777777" w:rsidR="0024130E" w:rsidRPr="0090216D" w:rsidRDefault="0024130E" w:rsidP="00766CBE">
      <w:pPr>
        <w:pStyle w:val="NormalWeb"/>
        <w:shd w:val="clear" w:color="auto" w:fill="FFFFFF"/>
        <w:spacing w:before="120" w:beforeAutospacing="0" w:after="0" w:afterAutospacing="0"/>
        <w:ind w:firstLine="709"/>
        <w:jc w:val="both"/>
        <w:rPr>
          <w:sz w:val="28"/>
          <w:szCs w:val="28"/>
        </w:rPr>
      </w:pPr>
    </w:p>
    <w:p w14:paraId="753092F3" w14:textId="77777777" w:rsidR="004F73B2" w:rsidRPr="0090216D" w:rsidRDefault="004F73B2" w:rsidP="00766CBE">
      <w:pPr>
        <w:pStyle w:val="NormalWeb"/>
        <w:shd w:val="clear" w:color="auto" w:fill="FFFFFF"/>
        <w:spacing w:before="120" w:beforeAutospacing="0" w:after="0" w:afterAutospacing="0"/>
        <w:ind w:firstLine="709"/>
        <w:jc w:val="both"/>
        <w:rPr>
          <w:sz w:val="28"/>
          <w:szCs w:val="28"/>
        </w:rPr>
      </w:pPr>
    </w:p>
    <w:p w14:paraId="201454EA" w14:textId="77777777" w:rsidR="004F73B2" w:rsidRPr="0090216D" w:rsidRDefault="004F73B2" w:rsidP="00766CBE">
      <w:pPr>
        <w:pStyle w:val="NormalWeb"/>
        <w:shd w:val="clear" w:color="auto" w:fill="FFFFFF"/>
        <w:spacing w:before="120" w:beforeAutospacing="0" w:after="0" w:afterAutospacing="0"/>
        <w:ind w:firstLine="709"/>
        <w:jc w:val="both"/>
        <w:rPr>
          <w:sz w:val="28"/>
          <w:szCs w:val="28"/>
        </w:rPr>
      </w:pPr>
    </w:p>
    <w:p w14:paraId="72269C39" w14:textId="77777777" w:rsidR="004F73B2" w:rsidRPr="0090216D" w:rsidRDefault="004F73B2" w:rsidP="00766CBE">
      <w:pPr>
        <w:pStyle w:val="NormalWeb"/>
        <w:shd w:val="clear" w:color="auto" w:fill="FFFFFF"/>
        <w:spacing w:before="120" w:beforeAutospacing="0" w:after="0" w:afterAutospacing="0"/>
        <w:ind w:firstLine="709"/>
        <w:jc w:val="both"/>
        <w:rPr>
          <w:sz w:val="28"/>
          <w:szCs w:val="28"/>
        </w:rPr>
      </w:pPr>
    </w:p>
    <w:p w14:paraId="27D65305" w14:textId="77777777" w:rsidR="004F73B2" w:rsidRPr="0090216D" w:rsidRDefault="004F73B2" w:rsidP="00766CBE">
      <w:pPr>
        <w:pStyle w:val="NormalWeb"/>
        <w:shd w:val="clear" w:color="auto" w:fill="FFFFFF"/>
        <w:spacing w:before="120" w:beforeAutospacing="0" w:after="0" w:afterAutospacing="0"/>
        <w:ind w:firstLine="709"/>
        <w:jc w:val="both"/>
        <w:rPr>
          <w:sz w:val="28"/>
          <w:szCs w:val="28"/>
        </w:rPr>
      </w:pPr>
    </w:p>
    <w:p w14:paraId="60837F6C" w14:textId="77777777" w:rsidR="004F73B2" w:rsidRPr="0090216D" w:rsidRDefault="004F73B2" w:rsidP="00766CBE">
      <w:pPr>
        <w:pStyle w:val="NormalWeb"/>
        <w:shd w:val="clear" w:color="auto" w:fill="FFFFFF"/>
        <w:spacing w:before="120" w:beforeAutospacing="0" w:after="0" w:afterAutospacing="0"/>
        <w:ind w:firstLine="709"/>
        <w:jc w:val="both"/>
        <w:rPr>
          <w:sz w:val="28"/>
          <w:szCs w:val="28"/>
        </w:rPr>
      </w:pPr>
    </w:p>
    <w:p w14:paraId="61E7FB94" w14:textId="77777777" w:rsidR="004F73B2" w:rsidRPr="0090216D" w:rsidRDefault="004F73B2" w:rsidP="00766CBE">
      <w:pPr>
        <w:pStyle w:val="NormalWeb"/>
        <w:shd w:val="clear" w:color="auto" w:fill="FFFFFF"/>
        <w:spacing w:before="120" w:beforeAutospacing="0" w:after="0" w:afterAutospacing="0"/>
        <w:ind w:firstLine="709"/>
        <w:jc w:val="both"/>
        <w:rPr>
          <w:sz w:val="28"/>
          <w:szCs w:val="28"/>
        </w:rPr>
      </w:pPr>
    </w:p>
    <w:p w14:paraId="17489136" w14:textId="77777777" w:rsidR="004F73B2" w:rsidRPr="0090216D" w:rsidRDefault="004F73B2" w:rsidP="00766CBE">
      <w:pPr>
        <w:pStyle w:val="NormalWeb"/>
        <w:shd w:val="clear" w:color="auto" w:fill="FFFFFF"/>
        <w:spacing w:before="120" w:beforeAutospacing="0" w:after="0" w:afterAutospacing="0"/>
        <w:ind w:firstLine="709"/>
        <w:jc w:val="both"/>
        <w:rPr>
          <w:sz w:val="28"/>
          <w:szCs w:val="28"/>
        </w:rPr>
      </w:pPr>
    </w:p>
    <w:p w14:paraId="553485F5" w14:textId="193C6130" w:rsidR="004F73B2" w:rsidRPr="0090216D" w:rsidRDefault="004F73B2" w:rsidP="0096276B">
      <w:pPr>
        <w:pStyle w:val="NormalWeb"/>
        <w:shd w:val="clear" w:color="auto" w:fill="FFFFFF"/>
        <w:spacing w:before="120" w:beforeAutospacing="0" w:after="0" w:afterAutospacing="0"/>
        <w:jc w:val="both"/>
        <w:rPr>
          <w:sz w:val="28"/>
          <w:szCs w:val="28"/>
        </w:rPr>
      </w:pPr>
    </w:p>
    <w:p w14:paraId="3C692CDA" w14:textId="29EA8CCD" w:rsidR="00945A9E" w:rsidRPr="0090216D" w:rsidRDefault="00945A9E" w:rsidP="0096276B">
      <w:pPr>
        <w:pStyle w:val="NormalWeb"/>
        <w:shd w:val="clear" w:color="auto" w:fill="FFFFFF"/>
        <w:spacing w:before="120" w:beforeAutospacing="0" w:after="0" w:afterAutospacing="0"/>
        <w:jc w:val="both"/>
        <w:rPr>
          <w:sz w:val="28"/>
          <w:szCs w:val="28"/>
        </w:rPr>
      </w:pPr>
    </w:p>
    <w:p w14:paraId="262853A4" w14:textId="741D72C6" w:rsidR="00945A9E" w:rsidRPr="0090216D" w:rsidRDefault="00945A9E" w:rsidP="0096276B">
      <w:pPr>
        <w:pStyle w:val="NormalWeb"/>
        <w:shd w:val="clear" w:color="auto" w:fill="FFFFFF"/>
        <w:spacing w:before="120" w:beforeAutospacing="0" w:after="0" w:afterAutospacing="0"/>
        <w:jc w:val="both"/>
        <w:rPr>
          <w:sz w:val="28"/>
          <w:szCs w:val="28"/>
        </w:rPr>
      </w:pPr>
    </w:p>
    <w:p w14:paraId="28C8F89D" w14:textId="7CE26B8B" w:rsidR="00945A9E" w:rsidRDefault="00945A9E" w:rsidP="0096276B">
      <w:pPr>
        <w:pStyle w:val="NormalWeb"/>
        <w:shd w:val="clear" w:color="auto" w:fill="FFFFFF"/>
        <w:spacing w:before="120" w:beforeAutospacing="0" w:after="0" w:afterAutospacing="0"/>
        <w:jc w:val="both"/>
        <w:rPr>
          <w:sz w:val="28"/>
          <w:szCs w:val="28"/>
        </w:rPr>
      </w:pPr>
    </w:p>
    <w:p w14:paraId="1544A624" w14:textId="05A66343" w:rsidR="00952D29" w:rsidRDefault="00952D29" w:rsidP="0096276B">
      <w:pPr>
        <w:pStyle w:val="NormalWeb"/>
        <w:shd w:val="clear" w:color="auto" w:fill="FFFFFF"/>
        <w:spacing w:before="120" w:beforeAutospacing="0" w:after="0" w:afterAutospacing="0"/>
        <w:jc w:val="both"/>
        <w:rPr>
          <w:sz w:val="28"/>
          <w:szCs w:val="28"/>
        </w:rPr>
      </w:pPr>
    </w:p>
    <w:p w14:paraId="5B3AACF2" w14:textId="77777777" w:rsidR="00952D29" w:rsidRPr="0090216D" w:rsidRDefault="00952D29" w:rsidP="0096276B">
      <w:pPr>
        <w:pStyle w:val="NormalWeb"/>
        <w:shd w:val="clear" w:color="auto" w:fill="FFFFFF"/>
        <w:spacing w:before="120" w:beforeAutospacing="0" w:after="0" w:afterAutospacing="0"/>
        <w:jc w:val="both"/>
        <w:rPr>
          <w:sz w:val="28"/>
          <w:szCs w:val="28"/>
        </w:rPr>
      </w:pPr>
    </w:p>
    <w:p w14:paraId="460FEE85" w14:textId="6C3E3443" w:rsidR="00945A9E" w:rsidRPr="0090216D" w:rsidRDefault="00945A9E" w:rsidP="0096276B">
      <w:pPr>
        <w:pStyle w:val="NormalWeb"/>
        <w:shd w:val="clear" w:color="auto" w:fill="FFFFFF"/>
        <w:spacing w:before="120" w:beforeAutospacing="0" w:after="0" w:afterAutospacing="0"/>
        <w:jc w:val="both"/>
        <w:rPr>
          <w:sz w:val="28"/>
          <w:szCs w:val="28"/>
        </w:rPr>
      </w:pPr>
    </w:p>
    <w:tbl>
      <w:tblPr>
        <w:tblW w:w="9964" w:type="dxa"/>
        <w:tblInd w:w="-175" w:type="dxa"/>
        <w:tblLook w:val="01E0" w:firstRow="1" w:lastRow="1" w:firstColumn="1" w:lastColumn="1" w:noHBand="0" w:noVBand="0"/>
      </w:tblPr>
      <w:tblGrid>
        <w:gridCol w:w="3335"/>
        <w:gridCol w:w="6629"/>
      </w:tblGrid>
      <w:tr w:rsidR="0090216D" w:rsidRPr="0090216D" w14:paraId="5683D00E" w14:textId="77777777" w:rsidTr="0024130E">
        <w:trPr>
          <w:trHeight w:val="967"/>
        </w:trPr>
        <w:tc>
          <w:tcPr>
            <w:tcW w:w="3335" w:type="dxa"/>
            <w:noWrap/>
          </w:tcPr>
          <w:p w14:paraId="11D0BDD1" w14:textId="77777777" w:rsidR="0024130E" w:rsidRPr="0090216D" w:rsidRDefault="0024130E" w:rsidP="00F13B30">
            <w:pPr>
              <w:jc w:val="center"/>
              <w:rPr>
                <w:b/>
                <w:bCs/>
                <w:sz w:val="26"/>
                <w:szCs w:val="26"/>
                <w:lang w:val="nb-NO"/>
              </w:rPr>
            </w:pPr>
            <w:r w:rsidRPr="0090216D">
              <w:rPr>
                <w:b/>
                <w:bCs/>
                <w:sz w:val="26"/>
                <w:szCs w:val="26"/>
                <w:lang w:val="nb-NO"/>
              </w:rPr>
              <w:lastRenderedPageBreak/>
              <w:t>ỦY BAN NHÂN DÂN</w:t>
            </w:r>
          </w:p>
          <w:p w14:paraId="100EA7D0" w14:textId="77777777" w:rsidR="0024130E" w:rsidRPr="0090216D" w:rsidRDefault="0024130E" w:rsidP="00F13B30">
            <w:pPr>
              <w:jc w:val="center"/>
              <w:rPr>
                <w:b/>
                <w:sz w:val="26"/>
                <w:szCs w:val="26"/>
                <w:lang w:val="nb-NO"/>
              </w:rPr>
            </w:pPr>
            <w:r w:rsidRPr="0090216D">
              <w:rPr>
                <w:b/>
                <w:bCs/>
                <w:sz w:val="26"/>
                <w:szCs w:val="26"/>
                <w:lang w:val="nb-NO"/>
              </w:rPr>
              <w:t>TỈNH LÀO CAI</w:t>
            </w:r>
          </w:p>
          <w:p w14:paraId="01C2205F" w14:textId="16FDB5EE" w:rsidR="0024130E" w:rsidRPr="0090216D" w:rsidRDefault="0024130E" w:rsidP="00F13B30">
            <w:pPr>
              <w:spacing w:line="264" w:lineRule="auto"/>
              <w:jc w:val="center"/>
              <w:rPr>
                <w:lang w:val="nb-NO"/>
              </w:rPr>
            </w:pPr>
            <w:r w:rsidRPr="0090216D">
              <w:rPr>
                <w:noProof/>
                <w:lang w:val="en-GB" w:eastAsia="en-GB"/>
                <w14:ligatures w14:val="standardContextual"/>
              </w:rPr>
              <mc:AlternateContent>
                <mc:Choice Requires="wps">
                  <w:drawing>
                    <wp:anchor distT="0" distB="0" distL="114300" distR="114300" simplePos="0" relativeHeight="251658240" behindDoc="0" locked="0" layoutInCell="1" allowOverlap="1" wp14:anchorId="19D18B3F" wp14:editId="16D7A16B">
                      <wp:simplePos x="0" y="0"/>
                      <wp:positionH relativeFrom="column">
                        <wp:posOffset>698797</wp:posOffset>
                      </wp:positionH>
                      <wp:positionV relativeFrom="paragraph">
                        <wp:posOffset>28561</wp:posOffset>
                      </wp:positionV>
                      <wp:extent cx="520430" cy="4864"/>
                      <wp:effectExtent l="0" t="0" r="32385" b="33655"/>
                      <wp:wrapNone/>
                      <wp:docPr id="629126137" name="Straight Connector 7"/>
                      <wp:cNvGraphicFramePr/>
                      <a:graphic xmlns:a="http://schemas.openxmlformats.org/drawingml/2006/main">
                        <a:graphicData uri="http://schemas.microsoft.com/office/word/2010/wordprocessingShape">
                          <wps:wsp>
                            <wps:cNvCnPr/>
                            <wps:spPr>
                              <a:xfrm flipV="1">
                                <a:off x="0" y="0"/>
                                <a:ext cx="520430" cy="486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3182013B" id="Straight Connector 7"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55pt,2.25pt" to="9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" strokecolor="#4472c4 [3204]" strokeweight=".5pt">
                      <v:stroke joinstyle="miter"/>
                    </v:line>
                  </w:pict>
                </mc:Fallback>
              </mc:AlternateContent>
            </w:r>
          </w:p>
        </w:tc>
        <w:tc>
          <w:tcPr>
            <w:tcW w:w="6629" w:type="dxa"/>
            <w:noWrap/>
          </w:tcPr>
          <w:p w14:paraId="0F6089C6" w14:textId="77777777" w:rsidR="0024130E" w:rsidRPr="0090216D" w:rsidRDefault="0024130E" w:rsidP="00F13B30">
            <w:pPr>
              <w:pStyle w:val="Heading8"/>
              <w:jc w:val="center"/>
              <w:rPr>
                <w:rFonts w:ascii="Times New Roman" w:hAnsi="Times New Roman" w:cs="Times New Roman"/>
                <w:b/>
                <w:i w:val="0"/>
                <w:color w:val="auto"/>
                <w:sz w:val="26"/>
                <w:szCs w:val="26"/>
                <w:lang w:val="nb-NO"/>
              </w:rPr>
            </w:pPr>
            <w:r w:rsidRPr="0090216D">
              <w:rPr>
                <w:rFonts w:ascii="Times New Roman" w:hAnsi="Times New Roman" w:cs="Times New Roman"/>
                <w:b/>
                <w:i w:val="0"/>
                <w:color w:val="auto"/>
                <w:sz w:val="26"/>
                <w:szCs w:val="26"/>
                <w:lang w:val="nb-NO"/>
              </w:rPr>
              <w:t>CỘNG HÒA XÃ HỘI CHỦ NGHĨA VIỆT NAM</w:t>
            </w:r>
          </w:p>
          <w:p w14:paraId="05921953" w14:textId="77777777" w:rsidR="0024130E" w:rsidRPr="0090216D" w:rsidRDefault="0024130E" w:rsidP="00F13B30">
            <w:pPr>
              <w:pStyle w:val="Heading8"/>
              <w:jc w:val="center"/>
              <w:rPr>
                <w:rFonts w:ascii="Times New Roman" w:hAnsi="Times New Roman" w:cs="Times New Roman"/>
                <w:b/>
                <w:i w:val="0"/>
                <w:color w:val="auto"/>
                <w:lang w:val="nb-NO"/>
              </w:rPr>
            </w:pPr>
            <w:r w:rsidRPr="0090216D">
              <w:rPr>
                <w:rFonts w:ascii="Times New Roman" w:hAnsi="Times New Roman" w:cs="Times New Roman"/>
                <w:b/>
                <w:i w:val="0"/>
                <w:color w:val="auto"/>
                <w:lang w:val="nb-NO"/>
              </w:rPr>
              <w:t>Độc lập - Tự do - Hạnh phúc</w:t>
            </w:r>
          </w:p>
          <w:p w14:paraId="0EC92B03" w14:textId="2DD1C155" w:rsidR="0024130E" w:rsidRPr="0090216D" w:rsidRDefault="0024130E" w:rsidP="00F13B30">
            <w:pPr>
              <w:spacing w:line="264" w:lineRule="auto"/>
              <w:jc w:val="center"/>
              <w:rPr>
                <w:b/>
                <w:lang w:val="nb-NO"/>
              </w:rPr>
            </w:pPr>
            <w:r w:rsidRPr="0090216D">
              <w:rPr>
                <w:b/>
                <w:noProof/>
                <w:lang w:val="en-GB" w:eastAsia="en-GB"/>
                <w14:ligatures w14:val="standardContextual"/>
              </w:rPr>
              <mc:AlternateContent>
                <mc:Choice Requires="wps">
                  <w:drawing>
                    <wp:anchor distT="0" distB="0" distL="114300" distR="114300" simplePos="0" relativeHeight="251660288" behindDoc="0" locked="0" layoutInCell="1" allowOverlap="1" wp14:anchorId="69583BD1" wp14:editId="78FBB8BC">
                      <wp:simplePos x="0" y="0"/>
                      <wp:positionH relativeFrom="column">
                        <wp:posOffset>975563</wp:posOffset>
                      </wp:positionH>
                      <wp:positionV relativeFrom="paragraph">
                        <wp:posOffset>10768</wp:posOffset>
                      </wp:positionV>
                      <wp:extent cx="2106038" cy="14591"/>
                      <wp:effectExtent l="0" t="0" r="27940" b="24130"/>
                      <wp:wrapNone/>
                      <wp:docPr id="1859730650" name="Straight Connector 8"/>
                      <wp:cNvGraphicFramePr/>
                      <a:graphic xmlns:a="http://schemas.openxmlformats.org/drawingml/2006/main">
                        <a:graphicData uri="http://schemas.microsoft.com/office/word/2010/wordprocessingShape">
                          <wps:wsp>
                            <wps:cNvCnPr/>
                            <wps:spPr>
                              <a:xfrm>
                                <a:off x="0" y="0"/>
                                <a:ext cx="2106038" cy="1459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3AF98A57" id="Straight Connector 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76.8pt,.85pt" to="242.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" strokecolor="#4472c4 [3204]" strokeweight=".5pt">
                      <v:stroke joinstyle="miter"/>
                    </v:line>
                  </w:pict>
                </mc:Fallback>
              </mc:AlternateContent>
            </w:r>
          </w:p>
        </w:tc>
      </w:tr>
    </w:tbl>
    <w:p w14:paraId="5EB2851E" w14:textId="77777777" w:rsidR="0024130E" w:rsidRPr="0090216D" w:rsidRDefault="0024130E" w:rsidP="00766CBE">
      <w:pPr>
        <w:jc w:val="center"/>
        <w:rPr>
          <w:b/>
          <w:bCs/>
        </w:rPr>
      </w:pPr>
    </w:p>
    <w:p w14:paraId="49D2039F" w14:textId="3CA69BC4" w:rsidR="00766CBE" w:rsidRPr="0090216D" w:rsidRDefault="00766CBE" w:rsidP="00766CBE">
      <w:pPr>
        <w:jc w:val="center"/>
        <w:rPr>
          <w:b/>
          <w:bCs/>
        </w:rPr>
      </w:pPr>
      <w:r w:rsidRPr="0090216D">
        <w:rPr>
          <w:b/>
          <w:bCs/>
        </w:rPr>
        <w:t>QUY ĐỊNH</w:t>
      </w:r>
    </w:p>
    <w:p w14:paraId="18E1D96F" w14:textId="77777777" w:rsidR="00766CBE" w:rsidRPr="0090216D" w:rsidRDefault="00766CBE" w:rsidP="00766CBE">
      <w:pPr>
        <w:jc w:val="center"/>
        <w:rPr>
          <w:b/>
          <w:lang w:val="en-SG"/>
        </w:rPr>
      </w:pPr>
      <w:r w:rsidRPr="0090216D">
        <w:rPr>
          <w:b/>
          <w:lang w:val="en-SG"/>
        </w:rPr>
        <w:t>C</w:t>
      </w:r>
      <w:r w:rsidRPr="0090216D">
        <w:rPr>
          <w:b/>
          <w:lang w:val="vi-VN"/>
        </w:rPr>
        <w:t xml:space="preserve">hế độ báo cáo định kỳ </w:t>
      </w:r>
      <w:r w:rsidRPr="0090216D">
        <w:rPr>
          <w:b/>
          <w:lang w:val="en-SG"/>
        </w:rPr>
        <w:t>thuộc phạm vi chức năng quản lý</w:t>
      </w:r>
    </w:p>
    <w:p w14:paraId="2B5F35AB" w14:textId="77777777" w:rsidR="00766CBE" w:rsidRPr="0090216D" w:rsidRDefault="00766CBE" w:rsidP="00766CBE">
      <w:pPr>
        <w:jc w:val="center"/>
        <w:rPr>
          <w:b/>
          <w:lang w:val="en-SG"/>
        </w:rPr>
      </w:pPr>
      <w:r w:rsidRPr="0090216D">
        <w:rPr>
          <w:b/>
          <w:lang w:val="en-SG"/>
        </w:rPr>
        <w:t xml:space="preserve"> của Ủy ban nhân dân tỉnh Lào Cai</w:t>
      </w:r>
    </w:p>
    <w:p w14:paraId="0BFB7AFB" w14:textId="04B57510" w:rsidR="00766CBE" w:rsidRPr="0090216D" w:rsidRDefault="00766CBE" w:rsidP="00E771F2">
      <w:pPr>
        <w:jc w:val="center"/>
        <w:rPr>
          <w:i/>
        </w:rPr>
      </w:pPr>
      <w:r w:rsidRPr="0090216D">
        <w:rPr>
          <w:i/>
        </w:rPr>
        <w:t>(</w:t>
      </w:r>
      <w:r w:rsidR="000E0465" w:rsidRPr="0090216D">
        <w:rPr>
          <w:i/>
        </w:rPr>
        <w:t>Ban hành k</w:t>
      </w:r>
      <w:r w:rsidRPr="0090216D">
        <w:rPr>
          <w:i/>
        </w:rPr>
        <w:t xml:space="preserve">èm theo Quyết định số: </w:t>
      </w:r>
      <w:r w:rsidR="00E40C3B" w:rsidRPr="0090216D">
        <w:rPr>
          <w:i/>
        </w:rPr>
        <w:t xml:space="preserve">      </w:t>
      </w:r>
      <w:r w:rsidRPr="0090216D">
        <w:rPr>
          <w:i/>
        </w:rPr>
        <w:t>/202</w:t>
      </w:r>
      <w:r w:rsidR="00E40C3B" w:rsidRPr="0090216D">
        <w:rPr>
          <w:i/>
        </w:rPr>
        <w:t>6</w:t>
      </w:r>
      <w:r w:rsidRPr="0090216D">
        <w:rPr>
          <w:i/>
        </w:rPr>
        <w:t>/QĐ-UBND)</w:t>
      </w:r>
    </w:p>
    <w:p w14:paraId="49A9A728" w14:textId="4B1B1A7E" w:rsidR="00766CBE" w:rsidRPr="0090216D" w:rsidRDefault="00766CBE" w:rsidP="00766CBE">
      <w:pPr>
        <w:jc w:val="center"/>
        <w:rPr>
          <w:b/>
        </w:rPr>
      </w:pPr>
    </w:p>
    <w:p w14:paraId="0C7E774F" w14:textId="77777777" w:rsidR="00766CBE" w:rsidRPr="0090216D" w:rsidRDefault="00766CBE" w:rsidP="00766CBE">
      <w:pPr>
        <w:jc w:val="center"/>
        <w:rPr>
          <w:b/>
        </w:rPr>
      </w:pPr>
      <w:r w:rsidRPr="0090216D">
        <w:rPr>
          <w:b/>
        </w:rPr>
        <w:t>Chương I</w:t>
      </w:r>
    </w:p>
    <w:p w14:paraId="6AB3DA01" w14:textId="77777777" w:rsidR="00766CBE" w:rsidRPr="0090216D" w:rsidRDefault="00766CBE" w:rsidP="00766CBE">
      <w:pPr>
        <w:jc w:val="center"/>
        <w:rPr>
          <w:b/>
        </w:rPr>
      </w:pPr>
      <w:r w:rsidRPr="0090216D">
        <w:rPr>
          <w:b/>
        </w:rPr>
        <w:t>QUY ĐỊNH CHUNG</w:t>
      </w:r>
    </w:p>
    <w:p w14:paraId="10BF3D12" w14:textId="77777777" w:rsidR="00766CBE" w:rsidRPr="0090216D" w:rsidRDefault="00766CBE" w:rsidP="00766CBE">
      <w:pPr>
        <w:rPr>
          <w:b/>
          <w:lang w:val="nl-NL"/>
        </w:rPr>
      </w:pPr>
    </w:p>
    <w:p w14:paraId="139693D0" w14:textId="77777777" w:rsidR="00766CBE" w:rsidRPr="0090216D" w:rsidRDefault="00766CBE" w:rsidP="00520E82">
      <w:pPr>
        <w:spacing w:before="60" w:line="269" w:lineRule="auto"/>
        <w:ind w:firstLine="709"/>
        <w:jc w:val="both"/>
        <w:rPr>
          <w:b/>
        </w:rPr>
      </w:pPr>
      <w:r w:rsidRPr="0090216D">
        <w:rPr>
          <w:b/>
          <w:lang w:val="nl-NL"/>
        </w:rPr>
        <w:t xml:space="preserve">Điều 1. </w:t>
      </w:r>
      <w:r w:rsidRPr="0090216D">
        <w:rPr>
          <w:b/>
        </w:rPr>
        <w:t>P</w:t>
      </w:r>
      <w:r w:rsidRPr="0090216D">
        <w:rPr>
          <w:b/>
          <w:lang w:val="nl-NL"/>
        </w:rPr>
        <w:t>hạm vi điều ch</w:t>
      </w:r>
      <w:r w:rsidRPr="0090216D">
        <w:rPr>
          <w:b/>
        </w:rPr>
        <w:t>ỉnh</w:t>
      </w:r>
    </w:p>
    <w:p w14:paraId="4E8CD4D4" w14:textId="77777777" w:rsidR="0013601C" w:rsidRPr="0090216D" w:rsidRDefault="00766CBE" w:rsidP="00520E82">
      <w:pPr>
        <w:spacing w:before="60" w:line="269" w:lineRule="auto"/>
        <w:ind w:firstLine="709"/>
        <w:jc w:val="both"/>
        <w:rPr>
          <w:lang w:val="nl-NL"/>
        </w:rPr>
      </w:pPr>
      <w:r w:rsidRPr="0090216D">
        <w:rPr>
          <w:lang w:val="nl-NL"/>
        </w:rPr>
        <w:t>1. Quy định này quy định</w:t>
      </w:r>
      <w:r w:rsidR="00252EDF" w:rsidRPr="0090216D">
        <w:rPr>
          <w:lang w:val="nl-NL"/>
        </w:rPr>
        <w:t xml:space="preserve"> về</w:t>
      </w:r>
      <w:r w:rsidR="0013601C" w:rsidRPr="0090216D">
        <w:rPr>
          <w:lang w:val="nl-NL"/>
        </w:rPr>
        <w:t>:</w:t>
      </w:r>
    </w:p>
    <w:p w14:paraId="0376653A" w14:textId="59EB98CF" w:rsidR="00F02189" w:rsidRPr="0090216D" w:rsidRDefault="00024F48" w:rsidP="00520E82">
      <w:pPr>
        <w:spacing w:before="60" w:line="269" w:lineRule="auto"/>
        <w:ind w:firstLine="709"/>
        <w:jc w:val="both"/>
        <w:rPr>
          <w:lang w:val="nl-NL"/>
        </w:rPr>
      </w:pPr>
      <w:r w:rsidRPr="0090216D">
        <w:rPr>
          <w:lang w:val="nl-NL"/>
        </w:rPr>
        <w:t>a)</w:t>
      </w:r>
      <w:r w:rsidR="0013601C" w:rsidRPr="0090216D">
        <w:rPr>
          <w:lang w:val="nl-NL"/>
        </w:rPr>
        <w:t xml:space="preserve"> N</w:t>
      </w:r>
      <w:r w:rsidR="00252EDF" w:rsidRPr="0090216D">
        <w:rPr>
          <w:lang w:val="nl-NL"/>
        </w:rPr>
        <w:t xml:space="preserve">guyên tắc, thẩm quyền ban hành và nội dung chế độ báo cáo </w:t>
      </w:r>
      <w:r w:rsidR="00EE0DEF" w:rsidRPr="0090216D">
        <w:rPr>
          <w:lang w:val="nl-NL"/>
        </w:rPr>
        <w:t xml:space="preserve">của các cơ quan hành chính nhà nước </w:t>
      </w:r>
      <w:r w:rsidR="0013601C" w:rsidRPr="0090216D">
        <w:rPr>
          <w:lang w:val="nl-NL"/>
        </w:rPr>
        <w:t xml:space="preserve">trên địa bàn tỉnh Lào Cai </w:t>
      </w:r>
      <w:r w:rsidR="00F02189" w:rsidRPr="0090216D">
        <w:rPr>
          <w:lang w:val="nl-NL"/>
        </w:rPr>
        <w:t xml:space="preserve">trong việc thực hiện công tác báo cáo </w:t>
      </w:r>
      <w:r w:rsidRPr="0090216D">
        <w:rPr>
          <w:lang w:val="nl-NL"/>
        </w:rPr>
        <w:t xml:space="preserve">định kỳ </w:t>
      </w:r>
      <w:r w:rsidR="00F02189" w:rsidRPr="0090216D">
        <w:rPr>
          <w:lang w:val="nl-NL"/>
        </w:rPr>
        <w:t>giữa các cơ quan hành chính nhà nước với nhau và giữa cơ quan hành chính nhà nước với các tổ chức, cá nhân liên quan</w:t>
      </w:r>
      <w:r w:rsidR="0013601C" w:rsidRPr="0090216D">
        <w:rPr>
          <w:lang w:val="nl-NL"/>
        </w:rPr>
        <w:t>.</w:t>
      </w:r>
    </w:p>
    <w:p w14:paraId="37C34E06" w14:textId="21BE4A51" w:rsidR="0013601C" w:rsidRPr="0090216D" w:rsidRDefault="00024F48" w:rsidP="00520E82">
      <w:pPr>
        <w:spacing w:before="60" w:line="269" w:lineRule="auto"/>
        <w:ind w:firstLine="709"/>
        <w:jc w:val="both"/>
        <w:rPr>
          <w:lang w:val="nl-NL"/>
        </w:rPr>
      </w:pPr>
      <w:r w:rsidRPr="0090216D">
        <w:rPr>
          <w:lang w:val="nl-NL"/>
        </w:rPr>
        <w:t>b)</w:t>
      </w:r>
      <w:r w:rsidR="0013601C" w:rsidRPr="0090216D">
        <w:rPr>
          <w:lang w:val="nl-NL"/>
        </w:rPr>
        <w:t xml:space="preserve"> Trách nhiệm của các cơ quan, tổ chức, cá nhân trong việc thực hiện chế độ báo cáo.</w:t>
      </w:r>
    </w:p>
    <w:p w14:paraId="38374405" w14:textId="5EA159AC" w:rsidR="00766CBE" w:rsidRPr="0090216D" w:rsidRDefault="00766CBE" w:rsidP="00520E82">
      <w:pPr>
        <w:spacing w:before="60" w:line="269" w:lineRule="auto"/>
        <w:ind w:firstLine="709"/>
        <w:jc w:val="both"/>
        <w:rPr>
          <w:lang w:val="vi-VN"/>
        </w:rPr>
      </w:pPr>
      <w:r w:rsidRPr="0090216D">
        <w:rPr>
          <w:lang w:val="nl-NL"/>
        </w:rPr>
        <w:t xml:space="preserve">2. </w:t>
      </w:r>
      <w:r w:rsidRPr="0090216D">
        <w:rPr>
          <w:lang w:val="vi-VN"/>
        </w:rPr>
        <w:t>Quy định này không điều chỉnh:</w:t>
      </w:r>
    </w:p>
    <w:p w14:paraId="3B3933A8" w14:textId="77777777" w:rsidR="00766CBE" w:rsidRPr="0090216D" w:rsidRDefault="00766CBE" w:rsidP="00520E82">
      <w:pPr>
        <w:spacing w:before="60" w:line="269" w:lineRule="auto"/>
        <w:ind w:firstLine="709"/>
        <w:jc w:val="both"/>
        <w:rPr>
          <w:lang w:val="nl-NL"/>
        </w:rPr>
      </w:pPr>
      <w:r w:rsidRPr="0090216D">
        <w:rPr>
          <w:lang w:val="nl-NL"/>
        </w:rPr>
        <w:t>a) Chế độ báo cáo định kỳ quy định tại các văn bản quy phạm pháp luật do các cơ quan nhà nước ở Trung ương ban hành.</w:t>
      </w:r>
    </w:p>
    <w:p w14:paraId="1C7F8495" w14:textId="0D9AF613" w:rsidR="00766CBE" w:rsidRPr="0090216D" w:rsidRDefault="00766CBE" w:rsidP="00520E82">
      <w:pPr>
        <w:spacing w:before="60" w:line="269" w:lineRule="auto"/>
        <w:ind w:firstLine="709"/>
        <w:jc w:val="both"/>
        <w:rPr>
          <w:lang w:val="nl-NL"/>
        </w:rPr>
      </w:pPr>
      <w:r w:rsidRPr="0090216D">
        <w:rPr>
          <w:lang w:val="nl-NL"/>
        </w:rPr>
        <w:t>b) Chế độ báo cáo đột xuất, báo cáo chuyên đề; báo cáo thống kê</w:t>
      </w:r>
      <w:r w:rsidR="001B17E6" w:rsidRPr="0090216D">
        <w:rPr>
          <w:lang w:val="nl-NL"/>
        </w:rPr>
        <w:t xml:space="preserve"> theo quy định của pháp luật về thống kê;</w:t>
      </w:r>
      <w:r w:rsidRPr="0090216D">
        <w:rPr>
          <w:lang w:val="nl-NL"/>
        </w:rPr>
        <w:t xml:space="preserve"> báo cáo mật</w:t>
      </w:r>
      <w:r w:rsidR="001B17E6" w:rsidRPr="0090216D">
        <w:rPr>
          <w:lang w:val="nl-NL"/>
        </w:rPr>
        <w:t xml:space="preserve"> theo quy định của pháp luật về bí mật nhà nước;</w:t>
      </w:r>
      <w:r w:rsidRPr="0090216D">
        <w:rPr>
          <w:lang w:val="nl-NL"/>
        </w:rPr>
        <w:t xml:space="preserve"> báo cáo trong nội bộ từng cơ quan hành chính nhà nước.</w:t>
      </w:r>
    </w:p>
    <w:p w14:paraId="2DFDC589" w14:textId="77777777" w:rsidR="00877664" w:rsidRPr="0090216D" w:rsidRDefault="00877664" w:rsidP="00877664">
      <w:pPr>
        <w:spacing w:before="60" w:line="269" w:lineRule="auto"/>
        <w:ind w:firstLine="709"/>
        <w:jc w:val="both"/>
      </w:pPr>
      <w:r w:rsidRPr="0090216D">
        <w:rPr>
          <w:b/>
          <w:lang w:val="nl-NL"/>
        </w:rPr>
        <w:t xml:space="preserve">Điều 2. </w:t>
      </w:r>
      <w:r w:rsidRPr="0090216D">
        <w:rPr>
          <w:b/>
        </w:rPr>
        <w:t>Đối tượng áp dụng</w:t>
      </w:r>
    </w:p>
    <w:p w14:paraId="7B8FE62B" w14:textId="57911C7A" w:rsidR="00877664" w:rsidRPr="0090216D" w:rsidRDefault="00877664" w:rsidP="00877664">
      <w:pPr>
        <w:spacing w:before="60" w:line="269" w:lineRule="auto"/>
        <w:ind w:firstLine="709"/>
        <w:jc w:val="both"/>
      </w:pPr>
      <w:r w:rsidRPr="0090216D">
        <w:t xml:space="preserve">1. Các sở, ban, ngành thuộc </w:t>
      </w:r>
      <w:r w:rsidRPr="0090216D">
        <w:rPr>
          <w:lang w:val="nl-NL"/>
        </w:rPr>
        <w:t>Ủy ban nhân dân</w:t>
      </w:r>
      <w:r w:rsidRPr="0090216D">
        <w:t xml:space="preserve"> tỉnh; các cơ quan Trung ương đóng trên địa bàn tỉnh (sau đây viết tắt là các sở, </w:t>
      </w:r>
      <w:r w:rsidR="007A0811" w:rsidRPr="0090216D">
        <w:t xml:space="preserve">ban, </w:t>
      </w:r>
      <w:r w:rsidRPr="0090216D">
        <w:t xml:space="preserve">ngành). </w:t>
      </w:r>
    </w:p>
    <w:p w14:paraId="5A7DF1CF" w14:textId="77777777" w:rsidR="00877664" w:rsidRPr="0090216D" w:rsidRDefault="00877664" w:rsidP="00877664">
      <w:pPr>
        <w:spacing w:before="60" w:line="269" w:lineRule="auto"/>
        <w:ind w:firstLine="709"/>
        <w:jc w:val="both"/>
      </w:pPr>
      <w:r w:rsidRPr="0090216D">
        <w:t xml:space="preserve">2. </w:t>
      </w:r>
      <w:r w:rsidRPr="0090216D">
        <w:rPr>
          <w:lang w:val="nl-NL"/>
        </w:rPr>
        <w:t>Ủy ban nhân dân</w:t>
      </w:r>
      <w:r w:rsidRPr="0090216D">
        <w:t xml:space="preserve"> các xã, phường (sau đây viết tắt là các địa phương).</w:t>
      </w:r>
    </w:p>
    <w:p w14:paraId="2CB28B82" w14:textId="77777777" w:rsidR="00877664" w:rsidRPr="0090216D" w:rsidRDefault="00877664" w:rsidP="00877664">
      <w:pPr>
        <w:spacing w:before="60" w:line="269" w:lineRule="auto"/>
        <w:ind w:firstLine="709"/>
        <w:jc w:val="both"/>
      </w:pPr>
      <w:r w:rsidRPr="0090216D">
        <w:t>3. Các tổ chức, cá nhân có liên quan đến việc thực hiện chế độ báo cáo.</w:t>
      </w:r>
    </w:p>
    <w:p w14:paraId="589ED6FD" w14:textId="0CCD5E2B" w:rsidR="00877664" w:rsidRPr="0090216D" w:rsidRDefault="00877664" w:rsidP="00B45179">
      <w:pPr>
        <w:pStyle w:val="Heading40"/>
        <w:keepNext/>
        <w:keepLines/>
        <w:shd w:val="clear" w:color="auto" w:fill="auto"/>
        <w:spacing w:before="60" w:line="269" w:lineRule="auto"/>
        <w:ind w:firstLine="709"/>
      </w:pPr>
      <w:r w:rsidRPr="0090216D">
        <w:t xml:space="preserve">Điều 3. </w:t>
      </w:r>
      <w:r w:rsidR="00AA13C7" w:rsidRPr="0090216D">
        <w:t xml:space="preserve">Nguyên tắc xây dựng báo </w:t>
      </w:r>
      <w:r w:rsidRPr="0090216D">
        <w:t>cáo</w:t>
      </w:r>
      <w:r w:rsidR="00B45179" w:rsidRPr="0090216D">
        <w:t xml:space="preserve"> định kỳ</w:t>
      </w:r>
    </w:p>
    <w:p w14:paraId="5623F3E6" w14:textId="684A366A" w:rsidR="00E9193F" w:rsidRPr="0090216D" w:rsidRDefault="00E9193F" w:rsidP="00B45179">
      <w:pPr>
        <w:spacing w:before="120" w:after="120"/>
        <w:jc w:val="both"/>
        <w:rPr>
          <w:rFonts w:eastAsiaTheme="minorHAnsi"/>
          <w:bCs/>
          <w:kern w:val="2"/>
          <w14:ligatures w14:val="standardContextual"/>
        </w:rPr>
      </w:pPr>
      <w:r w:rsidRPr="0090216D">
        <w:rPr>
          <w:sz w:val="24"/>
          <w:szCs w:val="24"/>
          <w:lang w:val="nl-NL"/>
        </w:rPr>
        <w:t xml:space="preserve">  </w:t>
      </w:r>
      <w:r w:rsidRPr="0090216D">
        <w:rPr>
          <w:lang w:val="nl-NL"/>
        </w:rPr>
        <w:tab/>
      </w:r>
      <w:r w:rsidR="00B45179" w:rsidRPr="0090216D">
        <w:rPr>
          <w:rFonts w:eastAsiaTheme="minorHAnsi"/>
          <w:bCs/>
          <w:kern w:val="2"/>
          <w14:ligatures w14:val="standardContextual"/>
        </w:rPr>
        <w:t>1.</w:t>
      </w:r>
      <w:r w:rsidRPr="0090216D">
        <w:rPr>
          <w:rFonts w:eastAsiaTheme="minorHAnsi"/>
          <w:bCs/>
          <w:kern w:val="2"/>
          <w14:ligatures w14:val="standardContextual"/>
        </w:rPr>
        <w:t xml:space="preserve"> Đảm bảo cung cấp thông tin kịp thời, chính xác, đầy đủ, phục vụ hiệu quả cho hoạt động quản lý, chỉ đạo, điều hành của cơ quan hành chính nhà nước và người có thẩm quyền. </w:t>
      </w:r>
    </w:p>
    <w:p w14:paraId="1282BB08" w14:textId="3641F6D6" w:rsidR="00E9193F" w:rsidRPr="0090216D" w:rsidRDefault="00E9193F" w:rsidP="00B45179">
      <w:pPr>
        <w:spacing w:before="120" w:after="120"/>
        <w:jc w:val="both"/>
        <w:rPr>
          <w:rFonts w:eastAsiaTheme="minorHAnsi"/>
          <w:bCs/>
          <w:spacing w:val="-6"/>
          <w:kern w:val="2"/>
          <w14:ligatures w14:val="standardContextual"/>
        </w:rPr>
      </w:pPr>
      <w:r w:rsidRPr="0090216D">
        <w:rPr>
          <w:rFonts w:eastAsiaTheme="minorHAnsi"/>
          <w:bCs/>
          <w:spacing w:val="-6"/>
          <w:kern w:val="2"/>
          <w14:ligatures w14:val="standardContextual"/>
        </w:rPr>
        <w:t xml:space="preserve">          </w:t>
      </w:r>
      <w:r w:rsidR="00B45179" w:rsidRPr="0090216D">
        <w:rPr>
          <w:rFonts w:eastAsiaTheme="minorHAnsi"/>
          <w:bCs/>
          <w:spacing w:val="-6"/>
          <w:kern w:val="2"/>
          <w14:ligatures w14:val="standardContextual"/>
        </w:rPr>
        <w:t>2.</w:t>
      </w:r>
      <w:r w:rsidRPr="0090216D">
        <w:rPr>
          <w:rFonts w:eastAsiaTheme="minorHAnsi"/>
          <w:bCs/>
          <w:spacing w:val="-6"/>
          <w:kern w:val="2"/>
          <w14:ligatures w14:val="standardContextual"/>
        </w:rPr>
        <w:t xml:space="preserve"> Các số liệu báo cáo phải đảm bảo tính đồng bộ, thống nhất về khái niệm, phương pháp tính, đơn vị tính để đảm bảo thuận lợi cho việc tổng hợp, chia sẻ báo cáo.</w:t>
      </w:r>
    </w:p>
    <w:p w14:paraId="5EC8E023" w14:textId="13812F1C" w:rsidR="00E9193F" w:rsidRPr="0090216D" w:rsidRDefault="00E9193F" w:rsidP="00B45179">
      <w:pPr>
        <w:spacing w:before="120" w:after="120"/>
        <w:jc w:val="both"/>
        <w:rPr>
          <w:rFonts w:eastAsiaTheme="minorHAnsi"/>
          <w:bCs/>
          <w:kern w:val="2"/>
          <w14:ligatures w14:val="standardContextual"/>
        </w:rPr>
      </w:pPr>
      <w:r w:rsidRPr="0090216D">
        <w:rPr>
          <w:rFonts w:eastAsiaTheme="minorHAnsi"/>
          <w:bCs/>
          <w:kern w:val="2"/>
          <w14:ligatures w14:val="standardContextual"/>
        </w:rPr>
        <w:lastRenderedPageBreak/>
        <w:tab/>
      </w:r>
      <w:r w:rsidR="00B45179" w:rsidRPr="0090216D">
        <w:rPr>
          <w:rFonts w:eastAsiaTheme="minorHAnsi"/>
          <w:bCs/>
          <w:kern w:val="2"/>
          <w14:ligatures w14:val="standardContextual"/>
        </w:rPr>
        <w:t>3.</w:t>
      </w:r>
      <w:r w:rsidRPr="0090216D">
        <w:rPr>
          <w:rFonts w:eastAsiaTheme="minorHAnsi"/>
          <w:bCs/>
          <w:kern w:val="2"/>
          <w14:ligatures w14:val="standardContextual"/>
        </w:rPr>
        <w:t xml:space="preserve"> Đảm bảo khả năng ứng dụng công nghệ thông tin trong thực hiện chế độ báo cáo, chuyển dần từ báo cáo bằng văn bản giấy sang báo cáo điện tử.</w:t>
      </w:r>
    </w:p>
    <w:p w14:paraId="63E857D4" w14:textId="0EB09BB4" w:rsidR="00E9193F" w:rsidRPr="0090216D" w:rsidRDefault="00E9193F" w:rsidP="00B45179">
      <w:pPr>
        <w:spacing w:before="120" w:after="120"/>
        <w:jc w:val="both"/>
        <w:rPr>
          <w:rFonts w:eastAsiaTheme="minorHAnsi"/>
          <w:bCs/>
          <w:kern w:val="2"/>
          <w14:ligatures w14:val="standardContextual"/>
        </w:rPr>
      </w:pPr>
      <w:r w:rsidRPr="0090216D">
        <w:rPr>
          <w:rFonts w:eastAsiaTheme="minorHAnsi"/>
          <w:bCs/>
          <w:kern w:val="2"/>
          <w14:ligatures w14:val="standardContextual"/>
        </w:rPr>
        <w:tab/>
      </w:r>
      <w:r w:rsidR="00B45179" w:rsidRPr="0090216D">
        <w:rPr>
          <w:rFonts w:eastAsiaTheme="minorHAnsi"/>
          <w:bCs/>
          <w:kern w:val="2"/>
          <w14:ligatures w14:val="standardContextual"/>
        </w:rPr>
        <w:t>4.</w:t>
      </w:r>
      <w:r w:rsidRPr="0090216D">
        <w:rPr>
          <w:rFonts w:eastAsiaTheme="minorHAnsi"/>
          <w:bCs/>
          <w:kern w:val="2"/>
          <w14:ligatures w14:val="standardContextual"/>
        </w:rPr>
        <w:t xml:space="preserve"> Tăng cường kỷ luật, kỷ cương trong thực hiện chế độ báo cáo và công tác phối hợp, chia sẻ thông tin báo cáo.</w:t>
      </w:r>
    </w:p>
    <w:p w14:paraId="0CDEF88B" w14:textId="75E147A5" w:rsidR="001B17E6" w:rsidRPr="0090216D" w:rsidRDefault="00B45179" w:rsidP="00B45179">
      <w:pPr>
        <w:pStyle w:val="Bodytext20"/>
        <w:shd w:val="clear" w:color="auto" w:fill="auto"/>
        <w:spacing w:before="120" w:after="120" w:line="240" w:lineRule="auto"/>
        <w:ind w:firstLine="709"/>
        <w:jc w:val="both"/>
        <w:rPr>
          <w:rFonts w:cs="Times New Roman"/>
          <w:b w:val="0"/>
          <w:sz w:val="28"/>
          <w:szCs w:val="28"/>
        </w:rPr>
      </w:pPr>
      <w:r w:rsidRPr="0090216D">
        <w:rPr>
          <w:rFonts w:cs="Times New Roman"/>
          <w:b w:val="0"/>
          <w:sz w:val="28"/>
          <w:szCs w:val="28"/>
        </w:rPr>
        <w:t>5.</w:t>
      </w:r>
      <w:r w:rsidR="00226A09" w:rsidRPr="0090216D">
        <w:rPr>
          <w:rFonts w:cs="Times New Roman"/>
          <w:b w:val="0"/>
          <w:sz w:val="28"/>
          <w:szCs w:val="28"/>
        </w:rPr>
        <w:t xml:space="preserve"> </w:t>
      </w:r>
      <w:r w:rsidR="00FB2050" w:rsidRPr="0090216D">
        <w:rPr>
          <w:rFonts w:cs="Times New Roman"/>
          <w:b w:val="0"/>
          <w:sz w:val="28"/>
          <w:szCs w:val="28"/>
        </w:rPr>
        <w:t>Nội dung báo cáo p</w:t>
      </w:r>
      <w:r w:rsidR="00226A09" w:rsidRPr="0090216D">
        <w:rPr>
          <w:rFonts w:cs="Times New Roman"/>
          <w:b w:val="0"/>
          <w:sz w:val="28"/>
          <w:szCs w:val="28"/>
        </w:rPr>
        <w:t xml:space="preserve">hải bảo đảm kết cấu </w:t>
      </w:r>
      <w:r w:rsidR="00FB2050" w:rsidRPr="0090216D">
        <w:rPr>
          <w:rFonts w:cs="Times New Roman"/>
          <w:b w:val="0"/>
          <w:sz w:val="28"/>
          <w:szCs w:val="28"/>
        </w:rPr>
        <w:t xml:space="preserve">các </w:t>
      </w:r>
      <w:r w:rsidR="00226A09" w:rsidRPr="0090216D">
        <w:rPr>
          <w:rFonts w:cs="Times New Roman"/>
          <w:b w:val="0"/>
          <w:sz w:val="28"/>
          <w:szCs w:val="28"/>
        </w:rPr>
        <w:t xml:space="preserve">thông tin chủ yếu về: Tình hình thực hiện, kết quả đạt được; tồn tại, hạn chế và nguyên nhân của tồn tại, hạn chế; phương hướng, nhiệm vụ; đề xuất kiến nghị; bài học kinh nghiệm, những mô hình </w:t>
      </w:r>
      <w:r w:rsidR="00583968" w:rsidRPr="0090216D">
        <w:rPr>
          <w:rFonts w:cs="Times New Roman"/>
          <w:b w:val="0"/>
          <w:sz w:val="28"/>
          <w:szCs w:val="28"/>
        </w:rPr>
        <w:t>mới</w:t>
      </w:r>
      <w:r w:rsidR="00226A09" w:rsidRPr="0090216D">
        <w:rPr>
          <w:rFonts w:cs="Times New Roman"/>
          <w:b w:val="0"/>
          <w:sz w:val="28"/>
          <w:szCs w:val="28"/>
        </w:rPr>
        <w:t xml:space="preserve">, </w:t>
      </w:r>
      <w:r w:rsidR="001F1683" w:rsidRPr="0090216D">
        <w:rPr>
          <w:rFonts w:cs="Times New Roman"/>
          <w:b w:val="0"/>
          <w:sz w:val="28"/>
          <w:szCs w:val="28"/>
        </w:rPr>
        <w:t>cách làm hay</w:t>
      </w:r>
      <w:r w:rsidR="00226A09" w:rsidRPr="0090216D">
        <w:rPr>
          <w:rFonts w:cs="Times New Roman"/>
          <w:b w:val="0"/>
          <w:sz w:val="28"/>
          <w:szCs w:val="28"/>
        </w:rPr>
        <w:t xml:space="preserve"> (nếu có).</w:t>
      </w:r>
    </w:p>
    <w:p w14:paraId="1C438EB1" w14:textId="4D35AE81" w:rsidR="00226A09" w:rsidRPr="0090216D" w:rsidRDefault="00B45179" w:rsidP="00B45179">
      <w:pPr>
        <w:pStyle w:val="Bodytext20"/>
        <w:shd w:val="clear" w:color="auto" w:fill="auto"/>
        <w:spacing w:before="120" w:after="120" w:line="240" w:lineRule="auto"/>
        <w:ind w:firstLine="709"/>
        <w:jc w:val="both"/>
        <w:rPr>
          <w:rFonts w:cs="Times New Roman"/>
          <w:b w:val="0"/>
          <w:sz w:val="28"/>
          <w:szCs w:val="28"/>
        </w:rPr>
      </w:pPr>
      <w:r w:rsidRPr="0090216D">
        <w:rPr>
          <w:rFonts w:cs="Times New Roman"/>
          <w:b w:val="0"/>
          <w:sz w:val="28"/>
          <w:szCs w:val="28"/>
        </w:rPr>
        <w:t>6.</w:t>
      </w:r>
      <w:r w:rsidR="00226A09" w:rsidRPr="0090216D">
        <w:rPr>
          <w:rFonts w:cs="Times New Roman"/>
          <w:b w:val="0"/>
          <w:sz w:val="28"/>
          <w:szCs w:val="28"/>
        </w:rPr>
        <w:t xml:space="preserve"> Đối với các </w:t>
      </w:r>
      <w:r w:rsidR="00FB2050" w:rsidRPr="0090216D">
        <w:rPr>
          <w:rFonts w:cs="Times New Roman"/>
          <w:b w:val="0"/>
          <w:sz w:val="28"/>
          <w:szCs w:val="28"/>
        </w:rPr>
        <w:t>nội dung được giao chỉ tiêu, yêu cầu phải có biểu số liệu báo cáo đầy đủ các chỉ tiêu giao với các thông tin: Tên chỉ tiêu, kế hoạch giao, kết quả thực hiện, kết quả so sánh với kế hoạch, kết quả so sánh với cùng kỳ.</w:t>
      </w:r>
    </w:p>
    <w:p w14:paraId="1F7467A0" w14:textId="3868375A" w:rsidR="00B45179" w:rsidRPr="0090216D" w:rsidRDefault="00B45179" w:rsidP="00B45179">
      <w:pPr>
        <w:pStyle w:val="Bodytext20"/>
        <w:shd w:val="clear" w:color="auto" w:fill="auto"/>
        <w:spacing w:before="120" w:after="120" w:line="240" w:lineRule="auto"/>
        <w:ind w:firstLine="709"/>
        <w:jc w:val="both"/>
        <w:rPr>
          <w:rFonts w:cs="Times New Roman"/>
          <w:lang w:val="nl-NL"/>
        </w:rPr>
      </w:pPr>
      <w:r w:rsidRPr="0090216D">
        <w:rPr>
          <w:rFonts w:cs="Times New Roman"/>
          <w:b w:val="0"/>
          <w:sz w:val="28"/>
          <w:szCs w:val="28"/>
        </w:rPr>
        <w:t xml:space="preserve">7. </w:t>
      </w:r>
      <w:r w:rsidR="005361C3" w:rsidRPr="0090216D">
        <w:rPr>
          <w:rFonts w:cs="Times New Roman"/>
          <w:b w:val="0"/>
          <w:sz w:val="28"/>
          <w:szCs w:val="28"/>
        </w:rPr>
        <w:t>Tùy từng trường hợp cụ thể, nội dung yêu cầu báo cáo có thể chỉ có phần lời văn, chỉ có phần số liệu hoặc bao gồm cả phần lời văn và số liệu.</w:t>
      </w:r>
    </w:p>
    <w:p w14:paraId="313F5D5F" w14:textId="7EDD7B5E" w:rsidR="001B17E6" w:rsidRPr="0090216D" w:rsidRDefault="00B7619D" w:rsidP="00520E82">
      <w:pPr>
        <w:spacing w:before="60" w:line="269" w:lineRule="auto"/>
        <w:ind w:firstLine="709"/>
        <w:jc w:val="both"/>
        <w:rPr>
          <w:b/>
          <w:bCs/>
          <w:lang w:val="nl-NL"/>
        </w:rPr>
      </w:pPr>
      <w:r w:rsidRPr="0090216D">
        <w:rPr>
          <w:b/>
          <w:bCs/>
          <w:lang w:val="nl-NL"/>
        </w:rPr>
        <w:t>Điều 4. Giải thích từ ngữ</w:t>
      </w:r>
    </w:p>
    <w:p w14:paraId="49EEA69F" w14:textId="17CF6323" w:rsidR="007A2CC3" w:rsidRPr="0090216D" w:rsidRDefault="007A2CC3" w:rsidP="00520E82">
      <w:pPr>
        <w:spacing w:before="60" w:line="269" w:lineRule="auto"/>
        <w:ind w:firstLine="709"/>
        <w:jc w:val="both"/>
        <w:rPr>
          <w:lang w:val="nl-NL"/>
        </w:rPr>
      </w:pPr>
      <w:r w:rsidRPr="0090216D">
        <w:rPr>
          <w:lang w:val="nl-NL"/>
        </w:rPr>
        <w:t xml:space="preserve">1. Báo cáo là một loại văn bản hành chính (gồm văn bản giấy và văn bản điện tử) của cơ quan, tổ chức, cá nhân </w:t>
      </w:r>
      <w:r w:rsidR="00B45179" w:rsidRPr="0090216D">
        <w:rPr>
          <w:lang w:val="nl-NL"/>
        </w:rPr>
        <w:t xml:space="preserve">được ban hành theo hình thức, thể loại theo mẫu chung thống nhất </w:t>
      </w:r>
      <w:r w:rsidRPr="0090216D">
        <w:rPr>
          <w:lang w:val="nl-NL"/>
        </w:rPr>
        <w:t xml:space="preserve">để thể hiện tình hình, kết quả thực hiện công việc nhằm giúp cho cơ quan, </w:t>
      </w:r>
      <w:r w:rsidR="00583968" w:rsidRPr="0090216D">
        <w:rPr>
          <w:lang w:val="nl-NL"/>
        </w:rPr>
        <w:t>người có thẩm quyền có thông tin phục vụ phân tích, đánh giá, điều hành và ban hành các quyết định quản lý phù hợp.</w:t>
      </w:r>
    </w:p>
    <w:p w14:paraId="11D2CFFE" w14:textId="24AE264F" w:rsidR="007A2CC3" w:rsidRPr="0090216D" w:rsidRDefault="007A2CC3" w:rsidP="00520E82">
      <w:pPr>
        <w:spacing w:before="60" w:line="269" w:lineRule="auto"/>
        <w:ind w:firstLine="709"/>
        <w:jc w:val="both"/>
        <w:rPr>
          <w:lang w:val="nl-NL"/>
        </w:rPr>
      </w:pPr>
      <w:r w:rsidRPr="0090216D">
        <w:rPr>
          <w:lang w:val="nl-NL"/>
        </w:rPr>
        <w:t xml:space="preserve">2. Chế độ báo cáo định kỳ là chế độ báo cáo được ban hành để đáp ứng yêu cầu thông tin tổng hợp của </w:t>
      </w:r>
      <w:r w:rsidR="00583968" w:rsidRPr="0090216D">
        <w:rPr>
          <w:lang w:val="nl-NL"/>
        </w:rPr>
        <w:t>c</w:t>
      </w:r>
      <w:r w:rsidRPr="0090216D">
        <w:rPr>
          <w:lang w:val="nl-NL"/>
        </w:rPr>
        <w:t>ác cơ quan hành chính nhà nước, được thực hiện theo một chu kỳ xác định và lặp lại nhiều lần.</w:t>
      </w:r>
    </w:p>
    <w:p w14:paraId="177A7232" w14:textId="4A8D9207" w:rsidR="00B45179" w:rsidRPr="0090216D" w:rsidRDefault="00B45179" w:rsidP="00B45179">
      <w:pPr>
        <w:spacing w:before="60" w:line="269" w:lineRule="auto"/>
        <w:ind w:firstLine="709"/>
        <w:jc w:val="both"/>
      </w:pPr>
      <w:r w:rsidRPr="0090216D">
        <w:t>3. C</w:t>
      </w:r>
      <w:r w:rsidRPr="0090216D">
        <w:rPr>
          <w:lang w:val="nl-NL"/>
        </w:rPr>
        <w:t xml:space="preserve">ơ quan chủ trì tổng hợp, tham mưu báo cáo: là sở, ban, ngành theo lĩnh vực, phạm vi quản lý nhà nước được Ủy ban nhân dân tỉnh giao thực hiện tổng hợp nội dung từ báo cáo của các cơ quan, đơn vị, địa phương </w:t>
      </w:r>
      <w:r w:rsidRPr="0090216D">
        <w:t xml:space="preserve">và các tổ chức, cá nhân liên quan, xây dựng báo cáo chung của </w:t>
      </w:r>
      <w:r w:rsidRPr="0090216D">
        <w:rPr>
          <w:lang w:val="nl-NL"/>
        </w:rPr>
        <w:t>Ủy ban nhân dân</w:t>
      </w:r>
      <w:r w:rsidRPr="0090216D">
        <w:t xml:space="preserve"> tỉnh.</w:t>
      </w:r>
    </w:p>
    <w:p w14:paraId="3427F70D" w14:textId="3A1E113B" w:rsidR="005361C3" w:rsidRPr="0090216D" w:rsidRDefault="005361C3" w:rsidP="00B45179">
      <w:pPr>
        <w:spacing w:before="60" w:line="269" w:lineRule="auto"/>
        <w:ind w:firstLine="709"/>
        <w:jc w:val="both"/>
      </w:pPr>
      <w:r w:rsidRPr="0090216D">
        <w:t>4. Tổ chức, cá nhân liên quan đến việc thực hiện chế độ báo cáo là các đối tượng phải thực hiện chế độ báo cáo theo quy định mà không phải cơ quan hành chính nhà nước.</w:t>
      </w:r>
    </w:p>
    <w:p w14:paraId="48007AA4" w14:textId="77777777" w:rsidR="00B45179" w:rsidRPr="0090216D" w:rsidRDefault="00B45179" w:rsidP="00520E82">
      <w:pPr>
        <w:spacing w:before="60" w:line="269" w:lineRule="auto"/>
        <w:ind w:firstLine="709"/>
        <w:jc w:val="both"/>
        <w:rPr>
          <w:lang w:val="nl-NL"/>
        </w:rPr>
      </w:pPr>
    </w:p>
    <w:p w14:paraId="1D00F79D" w14:textId="36414FE9" w:rsidR="00766CBE" w:rsidRPr="0090216D" w:rsidRDefault="00766CBE" w:rsidP="00520E82">
      <w:pPr>
        <w:spacing w:before="60" w:line="269" w:lineRule="auto"/>
        <w:jc w:val="center"/>
      </w:pPr>
      <w:r w:rsidRPr="0090216D">
        <w:rPr>
          <w:b/>
          <w:bCs/>
        </w:rPr>
        <w:t>Chương II</w:t>
      </w:r>
    </w:p>
    <w:p w14:paraId="49280B8A" w14:textId="77777777" w:rsidR="00766CBE" w:rsidRPr="0090216D" w:rsidRDefault="00766CBE" w:rsidP="00520E82">
      <w:pPr>
        <w:pStyle w:val="NormalWeb"/>
        <w:shd w:val="clear" w:color="auto" w:fill="FFFFFF"/>
        <w:spacing w:before="60" w:beforeAutospacing="0" w:after="0" w:afterAutospacing="0" w:line="269" w:lineRule="auto"/>
        <w:jc w:val="center"/>
        <w:rPr>
          <w:b/>
          <w:bCs/>
          <w:sz w:val="28"/>
          <w:szCs w:val="28"/>
        </w:rPr>
      </w:pPr>
      <w:r w:rsidRPr="0090216D">
        <w:rPr>
          <w:b/>
          <w:bCs/>
          <w:sz w:val="28"/>
          <w:szCs w:val="28"/>
        </w:rPr>
        <w:t>QUY ĐỊNH CỤ THỂ</w:t>
      </w:r>
    </w:p>
    <w:p w14:paraId="204F99BE" w14:textId="77777777" w:rsidR="00766CBE" w:rsidRPr="0090216D" w:rsidRDefault="00766CBE" w:rsidP="00520E82">
      <w:pPr>
        <w:pStyle w:val="NormalWeb"/>
        <w:shd w:val="clear" w:color="auto" w:fill="FFFFFF"/>
        <w:spacing w:before="60" w:beforeAutospacing="0" w:after="0" w:afterAutospacing="0" w:line="269" w:lineRule="auto"/>
        <w:ind w:firstLine="426"/>
        <w:jc w:val="both"/>
        <w:rPr>
          <w:b/>
          <w:bCs/>
          <w:sz w:val="10"/>
          <w:szCs w:val="10"/>
        </w:rPr>
      </w:pPr>
    </w:p>
    <w:p w14:paraId="28C9DFB2" w14:textId="2C680781" w:rsidR="00766CBE" w:rsidRPr="0090216D" w:rsidRDefault="00766CBE" w:rsidP="00520E82">
      <w:pPr>
        <w:spacing w:before="60" w:line="269" w:lineRule="auto"/>
        <w:ind w:firstLine="426"/>
        <w:jc w:val="both"/>
        <w:rPr>
          <w:b/>
        </w:rPr>
      </w:pPr>
      <w:r w:rsidRPr="0090216D">
        <w:rPr>
          <w:b/>
        </w:rPr>
        <w:t xml:space="preserve">Điều </w:t>
      </w:r>
      <w:r w:rsidR="00964983" w:rsidRPr="0090216D">
        <w:rPr>
          <w:b/>
        </w:rPr>
        <w:t>5</w:t>
      </w:r>
      <w:r w:rsidRPr="0090216D">
        <w:rPr>
          <w:b/>
        </w:rPr>
        <w:t xml:space="preserve">. Thời gian chốt số liệu báo cáo </w:t>
      </w:r>
    </w:p>
    <w:p w14:paraId="6397890D" w14:textId="77777777" w:rsidR="00766CBE" w:rsidRPr="0090216D" w:rsidRDefault="00766CBE" w:rsidP="00520E82">
      <w:pPr>
        <w:pStyle w:val="Bodytext20"/>
        <w:shd w:val="clear" w:color="auto" w:fill="auto"/>
        <w:spacing w:before="60" w:line="269" w:lineRule="auto"/>
        <w:ind w:firstLine="426"/>
        <w:jc w:val="both"/>
        <w:rPr>
          <w:rFonts w:cs="Times New Roman"/>
          <w:b w:val="0"/>
          <w:sz w:val="28"/>
          <w:szCs w:val="28"/>
        </w:rPr>
      </w:pPr>
      <w:r w:rsidRPr="0090216D">
        <w:rPr>
          <w:rFonts w:cs="Times New Roman"/>
          <w:b w:val="0"/>
          <w:sz w:val="28"/>
          <w:szCs w:val="28"/>
        </w:rPr>
        <w:t>1. Thời gian chốt số liệu báo cáo định kỳ hằng tuần: Tính từ thứ 6 tuần trước đến ngày thứ 5 của tuần thuộc kỳ báo cáo.</w:t>
      </w:r>
    </w:p>
    <w:p w14:paraId="4771AC50" w14:textId="58522DC0" w:rsidR="00766CBE" w:rsidRPr="0090216D" w:rsidRDefault="00766CBE" w:rsidP="00520E82">
      <w:pPr>
        <w:pStyle w:val="Bodytext20"/>
        <w:shd w:val="clear" w:color="auto" w:fill="auto"/>
        <w:spacing w:before="60" w:line="269" w:lineRule="auto"/>
        <w:ind w:firstLine="426"/>
        <w:jc w:val="both"/>
        <w:rPr>
          <w:rFonts w:cs="Times New Roman"/>
          <w:b w:val="0"/>
          <w:sz w:val="28"/>
          <w:szCs w:val="28"/>
        </w:rPr>
      </w:pPr>
      <w:r w:rsidRPr="0090216D">
        <w:rPr>
          <w:rFonts w:cs="Times New Roman"/>
          <w:b w:val="0"/>
          <w:sz w:val="28"/>
          <w:szCs w:val="28"/>
        </w:rPr>
        <w:t>2. Thời gian chốt số liệu báo cáo</w:t>
      </w:r>
      <w:r w:rsidR="002559CF" w:rsidRPr="0090216D">
        <w:rPr>
          <w:rFonts w:cs="Times New Roman"/>
          <w:b w:val="0"/>
          <w:sz w:val="28"/>
          <w:szCs w:val="28"/>
        </w:rPr>
        <w:t>:</w:t>
      </w:r>
    </w:p>
    <w:p w14:paraId="5E7E4D41" w14:textId="31810819" w:rsidR="002559CF" w:rsidRPr="0090216D" w:rsidRDefault="002559CF" w:rsidP="00520E82">
      <w:pPr>
        <w:pStyle w:val="Bodytext20"/>
        <w:shd w:val="clear" w:color="auto" w:fill="auto"/>
        <w:spacing w:before="60" w:line="269" w:lineRule="auto"/>
        <w:ind w:firstLine="426"/>
        <w:jc w:val="both"/>
        <w:rPr>
          <w:rFonts w:cs="Times New Roman"/>
          <w:b w:val="0"/>
          <w:sz w:val="28"/>
          <w:szCs w:val="28"/>
        </w:rPr>
      </w:pPr>
      <w:r w:rsidRPr="0090216D">
        <w:rPr>
          <w:rFonts w:cs="Times New Roman"/>
          <w:b w:val="0"/>
          <w:sz w:val="28"/>
          <w:szCs w:val="28"/>
        </w:rPr>
        <w:t xml:space="preserve">- Báo cáo định kỳ hàng tháng: Tính từ ngày 15 của tháng trước đến ngày 14 </w:t>
      </w:r>
      <w:r w:rsidRPr="0090216D">
        <w:rPr>
          <w:rFonts w:cs="Times New Roman"/>
          <w:b w:val="0"/>
          <w:sz w:val="28"/>
          <w:szCs w:val="28"/>
        </w:rPr>
        <w:lastRenderedPageBreak/>
        <w:t>của tháng thuộc kỳ báo cáo.</w:t>
      </w:r>
    </w:p>
    <w:p w14:paraId="45A0782C" w14:textId="48A934FC" w:rsidR="002559CF" w:rsidRPr="0090216D" w:rsidRDefault="002559CF" w:rsidP="00520E82">
      <w:pPr>
        <w:pStyle w:val="Bodytext20"/>
        <w:shd w:val="clear" w:color="auto" w:fill="auto"/>
        <w:spacing w:before="60" w:line="269" w:lineRule="auto"/>
        <w:ind w:firstLine="426"/>
        <w:jc w:val="both"/>
        <w:rPr>
          <w:rFonts w:cs="Times New Roman"/>
          <w:b w:val="0"/>
          <w:sz w:val="28"/>
          <w:szCs w:val="28"/>
        </w:rPr>
      </w:pPr>
      <w:r w:rsidRPr="0090216D">
        <w:rPr>
          <w:rFonts w:cs="Times New Roman"/>
          <w:b w:val="0"/>
          <w:sz w:val="28"/>
          <w:szCs w:val="28"/>
        </w:rPr>
        <w:t>- Báo cáo định kỳ hằng quý: Tính từ ngày 15 của tháng trước kỳ báo cáo đến ngày 14 của tháng cuôi quý thuộc kỳ báo cáo.</w:t>
      </w:r>
    </w:p>
    <w:p w14:paraId="4571D479" w14:textId="39C323A5" w:rsidR="002559CF" w:rsidRPr="0090216D" w:rsidRDefault="002559CF" w:rsidP="00520E82">
      <w:pPr>
        <w:pStyle w:val="Bodytext20"/>
        <w:shd w:val="clear" w:color="auto" w:fill="auto"/>
        <w:spacing w:before="60" w:line="269" w:lineRule="auto"/>
        <w:ind w:firstLine="426"/>
        <w:jc w:val="both"/>
        <w:rPr>
          <w:rFonts w:cs="Times New Roman"/>
          <w:b w:val="0"/>
          <w:sz w:val="28"/>
          <w:szCs w:val="28"/>
        </w:rPr>
      </w:pPr>
      <w:r w:rsidRPr="0090216D">
        <w:rPr>
          <w:rFonts w:cs="Times New Roman"/>
          <w:b w:val="0"/>
          <w:sz w:val="28"/>
          <w:szCs w:val="28"/>
        </w:rPr>
        <w:t>- Báo cáo định kỳ hàng năm: Tính từ ngày 15 tháng 12 năm trước kỳ báo cáo đến ngày 14 tháng 12 của kỳ báo cáo.</w:t>
      </w:r>
    </w:p>
    <w:p w14:paraId="6EEC44D0" w14:textId="4B844B8A" w:rsidR="00766CBE" w:rsidRPr="0090216D" w:rsidRDefault="00766CBE" w:rsidP="00520E82">
      <w:pPr>
        <w:widowControl w:val="0"/>
        <w:spacing w:before="60" w:line="269" w:lineRule="auto"/>
        <w:ind w:firstLine="426"/>
        <w:jc w:val="both"/>
        <w:rPr>
          <w:b/>
        </w:rPr>
      </w:pPr>
      <w:r w:rsidRPr="0090216D">
        <w:rPr>
          <w:b/>
          <w:lang w:val="nl-NL"/>
        </w:rPr>
        <w:t xml:space="preserve">Điều </w:t>
      </w:r>
      <w:r w:rsidR="00A12A42" w:rsidRPr="0090216D">
        <w:rPr>
          <w:b/>
          <w:lang w:val="nl-NL"/>
        </w:rPr>
        <w:t>6</w:t>
      </w:r>
      <w:r w:rsidRPr="0090216D">
        <w:rPr>
          <w:b/>
          <w:lang w:val="nl-NL"/>
        </w:rPr>
        <w:t xml:space="preserve">. Thời hạn gửi báo cáo </w:t>
      </w:r>
    </w:p>
    <w:p w14:paraId="3C43D0ED" w14:textId="00E506F9" w:rsidR="00766CBE" w:rsidRPr="0090216D" w:rsidRDefault="00B47BDC" w:rsidP="00520E82">
      <w:pPr>
        <w:pStyle w:val="NormalWeb"/>
        <w:shd w:val="clear" w:color="auto" w:fill="FFFFFF"/>
        <w:spacing w:before="60" w:beforeAutospacing="0" w:after="0" w:afterAutospacing="0" w:line="269" w:lineRule="auto"/>
        <w:ind w:firstLine="426"/>
        <w:jc w:val="both"/>
        <w:rPr>
          <w:sz w:val="28"/>
          <w:szCs w:val="28"/>
          <w:lang w:val="nl-NL"/>
        </w:rPr>
      </w:pPr>
      <w:r w:rsidRPr="0090216D">
        <w:rPr>
          <w:sz w:val="28"/>
          <w:szCs w:val="28"/>
          <w:lang w:val="nl-NL"/>
        </w:rPr>
        <w:t>1</w:t>
      </w:r>
      <w:r w:rsidR="00766CBE" w:rsidRPr="0090216D">
        <w:rPr>
          <w:sz w:val="28"/>
          <w:szCs w:val="28"/>
          <w:lang w:val="nl-NL"/>
        </w:rPr>
        <w:t xml:space="preserve">. Các sở, </w:t>
      </w:r>
      <w:r w:rsidR="0068401B" w:rsidRPr="0090216D">
        <w:rPr>
          <w:sz w:val="28"/>
          <w:szCs w:val="28"/>
          <w:lang w:val="nl-NL"/>
        </w:rPr>
        <w:t xml:space="preserve">ban, </w:t>
      </w:r>
      <w:r w:rsidR="00766CBE" w:rsidRPr="0090216D">
        <w:rPr>
          <w:sz w:val="28"/>
          <w:szCs w:val="28"/>
          <w:lang w:val="nl-NL"/>
        </w:rPr>
        <w:t xml:space="preserve">ngành; </w:t>
      </w:r>
      <w:r w:rsidR="00213678" w:rsidRPr="0090216D">
        <w:rPr>
          <w:sz w:val="28"/>
          <w:szCs w:val="28"/>
          <w:lang w:val="nl-NL"/>
        </w:rPr>
        <w:t>địa phương</w:t>
      </w:r>
      <w:r w:rsidR="00766CBE" w:rsidRPr="0090216D">
        <w:rPr>
          <w:sz w:val="28"/>
          <w:szCs w:val="28"/>
          <w:lang w:val="nl-NL"/>
        </w:rPr>
        <w:t xml:space="preserve"> và các đơn vị, tổ chức, cá nhân có liên quan gửi báo cáo định kỳ về cơ quan chủ trì tổng hợp vào các thời điểm sau: </w:t>
      </w:r>
    </w:p>
    <w:p w14:paraId="10B2E818" w14:textId="03621781" w:rsidR="00766CBE" w:rsidRPr="0090216D" w:rsidRDefault="00766CBE" w:rsidP="00520E82">
      <w:pPr>
        <w:pStyle w:val="NormalWeb"/>
        <w:shd w:val="clear" w:color="auto" w:fill="FFFFFF"/>
        <w:spacing w:before="60" w:beforeAutospacing="0" w:after="0" w:afterAutospacing="0" w:line="269" w:lineRule="auto"/>
        <w:ind w:firstLine="426"/>
        <w:jc w:val="both"/>
        <w:rPr>
          <w:spacing w:val="-4"/>
          <w:sz w:val="28"/>
          <w:szCs w:val="28"/>
          <w:lang w:val="nl-NL"/>
        </w:rPr>
      </w:pPr>
      <w:r w:rsidRPr="0090216D">
        <w:rPr>
          <w:spacing w:val="-4"/>
          <w:sz w:val="28"/>
          <w:szCs w:val="28"/>
          <w:lang w:val="nl-NL"/>
        </w:rPr>
        <w:t xml:space="preserve">a) Báo cáo định kỳ hằng tuần: Gửi vào ngày thứ 6 của tuần báo cáo, trước </w:t>
      </w:r>
      <w:r w:rsidR="00886BB5" w:rsidRPr="0090216D">
        <w:rPr>
          <w:spacing w:val="-4"/>
          <w:sz w:val="28"/>
          <w:szCs w:val="28"/>
          <w:lang w:val="nl-NL"/>
        </w:rPr>
        <w:t>8</w:t>
      </w:r>
      <w:r w:rsidRPr="0090216D">
        <w:rPr>
          <w:spacing w:val="-4"/>
          <w:sz w:val="28"/>
          <w:szCs w:val="28"/>
          <w:lang w:val="nl-NL"/>
        </w:rPr>
        <w:t xml:space="preserve"> giờ.</w:t>
      </w:r>
    </w:p>
    <w:p w14:paraId="3A7EABF3" w14:textId="77777777" w:rsidR="00766CBE" w:rsidRPr="0090216D" w:rsidRDefault="00766CBE" w:rsidP="00520E82">
      <w:pPr>
        <w:pStyle w:val="NormalWeb"/>
        <w:shd w:val="clear" w:color="auto" w:fill="FFFFFF"/>
        <w:spacing w:before="60" w:beforeAutospacing="0" w:after="0" w:afterAutospacing="0" w:line="269" w:lineRule="auto"/>
        <w:ind w:firstLine="426"/>
        <w:jc w:val="both"/>
        <w:rPr>
          <w:spacing w:val="-3"/>
          <w:sz w:val="28"/>
          <w:szCs w:val="28"/>
          <w:lang w:val="nl-NL"/>
        </w:rPr>
      </w:pPr>
      <w:r w:rsidRPr="0090216D">
        <w:rPr>
          <w:spacing w:val="-3"/>
          <w:sz w:val="28"/>
          <w:szCs w:val="28"/>
          <w:lang w:val="nl-NL"/>
        </w:rPr>
        <w:t>b) Báo cáo định kỳ hằng tháng: Gửi chậm nhất vào ngày 18 của tháng báo cáo.</w:t>
      </w:r>
    </w:p>
    <w:p w14:paraId="28974AD7" w14:textId="77777777" w:rsidR="00766CBE" w:rsidRPr="0090216D" w:rsidRDefault="00766CBE" w:rsidP="00520E82">
      <w:pPr>
        <w:pStyle w:val="NormalWeb"/>
        <w:shd w:val="clear" w:color="auto" w:fill="FFFFFF"/>
        <w:spacing w:before="60" w:beforeAutospacing="0" w:after="0" w:afterAutospacing="0" w:line="269" w:lineRule="auto"/>
        <w:ind w:firstLine="426"/>
        <w:jc w:val="both"/>
        <w:rPr>
          <w:spacing w:val="-3"/>
          <w:sz w:val="28"/>
          <w:szCs w:val="28"/>
          <w:lang w:val="nl-NL"/>
        </w:rPr>
      </w:pPr>
      <w:r w:rsidRPr="0090216D">
        <w:rPr>
          <w:spacing w:val="-3"/>
          <w:sz w:val="28"/>
          <w:szCs w:val="28"/>
          <w:lang w:val="nl-NL"/>
        </w:rPr>
        <w:t xml:space="preserve">c) Báo cáo định kỳ hằng quý: Gửi chậm nhất vào ngày 18 của tháng cuối quý. </w:t>
      </w:r>
    </w:p>
    <w:p w14:paraId="4F1EF179" w14:textId="77777777" w:rsidR="00766CBE" w:rsidRPr="0090216D" w:rsidRDefault="00766CBE" w:rsidP="00520E82">
      <w:pPr>
        <w:pStyle w:val="NormalWeb"/>
        <w:shd w:val="clear" w:color="auto" w:fill="FFFFFF"/>
        <w:spacing w:before="60" w:beforeAutospacing="0" w:after="0" w:afterAutospacing="0" w:line="269" w:lineRule="auto"/>
        <w:ind w:firstLine="426"/>
        <w:jc w:val="both"/>
        <w:rPr>
          <w:sz w:val="28"/>
          <w:szCs w:val="28"/>
          <w:lang w:val="nl-NL"/>
        </w:rPr>
      </w:pPr>
      <w:r w:rsidRPr="0090216D">
        <w:rPr>
          <w:sz w:val="28"/>
          <w:szCs w:val="28"/>
          <w:lang w:val="nl-NL"/>
        </w:rPr>
        <w:t xml:space="preserve">d) Báo cáo định kỳ 6 tháng đầu năm: Gửi chậm nhất vào ngày 18 tháng 6. </w:t>
      </w:r>
    </w:p>
    <w:p w14:paraId="712280DA" w14:textId="77777777" w:rsidR="00766CBE" w:rsidRPr="0090216D" w:rsidRDefault="00766CBE" w:rsidP="00520E82">
      <w:pPr>
        <w:pStyle w:val="NormalWeb"/>
        <w:shd w:val="clear" w:color="auto" w:fill="FFFFFF"/>
        <w:spacing w:before="60" w:beforeAutospacing="0" w:after="0" w:afterAutospacing="0" w:line="269" w:lineRule="auto"/>
        <w:ind w:firstLine="426"/>
        <w:jc w:val="both"/>
        <w:rPr>
          <w:sz w:val="28"/>
          <w:szCs w:val="28"/>
          <w:lang w:val="nl-NL"/>
        </w:rPr>
      </w:pPr>
      <w:r w:rsidRPr="0090216D">
        <w:rPr>
          <w:sz w:val="28"/>
          <w:szCs w:val="28"/>
          <w:lang w:val="nl-NL"/>
        </w:rPr>
        <w:t>đ) Báo cáo định kỳ 9 tháng: Gửi chậm nhất vào ngày 18 tháng 9.</w:t>
      </w:r>
    </w:p>
    <w:p w14:paraId="53B6197D" w14:textId="77777777" w:rsidR="00766CBE" w:rsidRPr="0090216D" w:rsidRDefault="00766CBE" w:rsidP="00520E82">
      <w:pPr>
        <w:pStyle w:val="NormalWeb"/>
        <w:shd w:val="clear" w:color="auto" w:fill="FFFFFF"/>
        <w:spacing w:before="60" w:beforeAutospacing="0" w:after="0" w:afterAutospacing="0" w:line="269" w:lineRule="auto"/>
        <w:ind w:firstLine="426"/>
        <w:jc w:val="both"/>
        <w:rPr>
          <w:sz w:val="28"/>
          <w:szCs w:val="28"/>
          <w:lang w:val="nl-NL"/>
        </w:rPr>
      </w:pPr>
      <w:r w:rsidRPr="0090216D">
        <w:rPr>
          <w:sz w:val="28"/>
          <w:szCs w:val="28"/>
          <w:lang w:val="nl-NL"/>
        </w:rPr>
        <w:t>e) Báo cáo năm: Gửi chậm nhất vào ngày 18 tháng 12 hằng năm.</w:t>
      </w:r>
    </w:p>
    <w:p w14:paraId="0BFCB8A4" w14:textId="157E3330" w:rsidR="00766CBE" w:rsidRPr="0090216D" w:rsidRDefault="00694622" w:rsidP="00520E82">
      <w:pPr>
        <w:pStyle w:val="NormalWeb"/>
        <w:shd w:val="clear" w:color="auto" w:fill="FFFFFF"/>
        <w:spacing w:before="60" w:beforeAutospacing="0" w:after="0" w:afterAutospacing="0" w:line="269" w:lineRule="auto"/>
        <w:ind w:firstLine="426"/>
        <w:jc w:val="both"/>
        <w:rPr>
          <w:sz w:val="28"/>
          <w:szCs w:val="28"/>
          <w:lang w:val="nl-NL"/>
        </w:rPr>
      </w:pPr>
      <w:r>
        <w:rPr>
          <w:sz w:val="28"/>
          <w:szCs w:val="28"/>
          <w:lang w:val="nl-NL"/>
        </w:rPr>
        <w:t>2</w:t>
      </w:r>
      <w:r w:rsidR="00766CBE" w:rsidRPr="0090216D">
        <w:rPr>
          <w:sz w:val="28"/>
          <w:szCs w:val="28"/>
          <w:lang w:val="nl-NL"/>
        </w:rPr>
        <w:t xml:space="preserve">. Các cơ quan chủ trì tổng hợp, tham mưu, gửi báo cáo về </w:t>
      </w:r>
      <w:r w:rsidR="002C2720" w:rsidRPr="0090216D">
        <w:rPr>
          <w:sz w:val="28"/>
          <w:szCs w:val="28"/>
          <w:lang w:val="nl-NL"/>
        </w:rPr>
        <w:t>Ủy ban nhân dân</w:t>
      </w:r>
      <w:r w:rsidR="00766CBE" w:rsidRPr="0090216D">
        <w:rPr>
          <w:sz w:val="28"/>
          <w:szCs w:val="28"/>
          <w:lang w:val="nl-NL"/>
        </w:rPr>
        <w:t xml:space="preserve"> tỉnh (qua Văn phòng </w:t>
      </w:r>
      <w:r w:rsidR="00C5561E" w:rsidRPr="0090216D">
        <w:rPr>
          <w:sz w:val="28"/>
          <w:szCs w:val="28"/>
          <w:lang w:val="nl-NL"/>
        </w:rPr>
        <w:t>Ủy ban nhân dân</w:t>
      </w:r>
      <w:r w:rsidR="00766CBE" w:rsidRPr="0090216D">
        <w:rPr>
          <w:sz w:val="28"/>
          <w:szCs w:val="28"/>
          <w:lang w:val="nl-NL"/>
        </w:rPr>
        <w:t xml:space="preserve"> tỉnh) vào các thời điểm sau:</w:t>
      </w:r>
    </w:p>
    <w:p w14:paraId="79441217" w14:textId="41FF0742" w:rsidR="00766CBE" w:rsidRPr="0090216D" w:rsidRDefault="00766CBE" w:rsidP="00520E82">
      <w:pPr>
        <w:pStyle w:val="NormalWeb"/>
        <w:shd w:val="clear" w:color="auto" w:fill="FFFFFF"/>
        <w:spacing w:before="60" w:beforeAutospacing="0" w:after="0" w:afterAutospacing="0" w:line="269" w:lineRule="auto"/>
        <w:ind w:firstLine="426"/>
        <w:jc w:val="both"/>
        <w:rPr>
          <w:spacing w:val="-4"/>
          <w:sz w:val="28"/>
          <w:szCs w:val="28"/>
          <w:lang w:val="nl-NL"/>
        </w:rPr>
      </w:pPr>
      <w:r w:rsidRPr="0090216D">
        <w:rPr>
          <w:spacing w:val="-4"/>
          <w:sz w:val="28"/>
          <w:szCs w:val="28"/>
          <w:lang w:val="nl-NL"/>
        </w:rPr>
        <w:t>a) Báo cáo định kỳ hằng tuần: Gửi vào ngày thứ 6 của tuần báo cáo, trước 15 giờ</w:t>
      </w:r>
      <w:r w:rsidR="00EB458F" w:rsidRPr="0090216D">
        <w:rPr>
          <w:spacing w:val="-4"/>
          <w:sz w:val="28"/>
          <w:szCs w:val="28"/>
          <w:lang w:val="nl-NL"/>
        </w:rPr>
        <w:t xml:space="preserve"> </w:t>
      </w:r>
    </w:p>
    <w:p w14:paraId="4376E422" w14:textId="143874FD" w:rsidR="00766CBE" w:rsidRPr="0090216D" w:rsidRDefault="00766CBE" w:rsidP="00520E82">
      <w:pPr>
        <w:pStyle w:val="NormalWeb"/>
        <w:shd w:val="clear" w:color="auto" w:fill="FFFFFF"/>
        <w:spacing w:before="60" w:beforeAutospacing="0" w:after="0" w:afterAutospacing="0" w:line="269" w:lineRule="auto"/>
        <w:ind w:firstLine="426"/>
        <w:jc w:val="both"/>
        <w:rPr>
          <w:spacing w:val="-3"/>
          <w:sz w:val="28"/>
          <w:szCs w:val="28"/>
          <w:lang w:val="nl-NL"/>
        </w:rPr>
      </w:pPr>
      <w:r w:rsidRPr="0090216D">
        <w:rPr>
          <w:spacing w:val="-3"/>
          <w:sz w:val="28"/>
          <w:szCs w:val="28"/>
          <w:lang w:val="nl-NL"/>
        </w:rPr>
        <w:t>b) Báo cáo định kỳ hằng tháng: Gửi chậm nhất vào ngày 20</w:t>
      </w:r>
      <w:r w:rsidR="00283C3A" w:rsidRPr="0090216D">
        <w:rPr>
          <w:spacing w:val="-3"/>
          <w:sz w:val="28"/>
          <w:szCs w:val="28"/>
          <w:lang w:val="nl-NL"/>
        </w:rPr>
        <w:t xml:space="preserve"> </w:t>
      </w:r>
      <w:r w:rsidRPr="0090216D">
        <w:rPr>
          <w:spacing w:val="-3"/>
          <w:sz w:val="28"/>
          <w:szCs w:val="28"/>
          <w:lang w:val="nl-NL"/>
        </w:rPr>
        <w:t>của tháng báo cáo.</w:t>
      </w:r>
    </w:p>
    <w:p w14:paraId="431AB5DB" w14:textId="77777777" w:rsidR="00766CBE" w:rsidRPr="0090216D" w:rsidRDefault="00766CBE" w:rsidP="00520E82">
      <w:pPr>
        <w:pStyle w:val="NormalWeb"/>
        <w:shd w:val="clear" w:color="auto" w:fill="FFFFFF"/>
        <w:spacing w:before="60" w:beforeAutospacing="0" w:after="0" w:afterAutospacing="0" w:line="269" w:lineRule="auto"/>
        <w:ind w:firstLine="426"/>
        <w:jc w:val="both"/>
        <w:rPr>
          <w:spacing w:val="-3"/>
          <w:sz w:val="28"/>
          <w:szCs w:val="28"/>
          <w:lang w:val="nl-NL"/>
        </w:rPr>
      </w:pPr>
      <w:r w:rsidRPr="0090216D">
        <w:rPr>
          <w:spacing w:val="-3"/>
          <w:sz w:val="28"/>
          <w:szCs w:val="28"/>
          <w:lang w:val="nl-NL"/>
        </w:rPr>
        <w:t xml:space="preserve">c) Báo cáo định kỳ hằng quý: Gửi chậm nhất vào ngày 20 của tháng cuối quý. </w:t>
      </w:r>
    </w:p>
    <w:p w14:paraId="72BF73AA" w14:textId="77777777" w:rsidR="00766CBE" w:rsidRPr="0090216D" w:rsidRDefault="00766CBE" w:rsidP="00520E82">
      <w:pPr>
        <w:pStyle w:val="NormalWeb"/>
        <w:shd w:val="clear" w:color="auto" w:fill="FFFFFF"/>
        <w:spacing w:before="60" w:beforeAutospacing="0" w:after="0" w:afterAutospacing="0" w:line="269" w:lineRule="auto"/>
        <w:ind w:firstLine="426"/>
        <w:jc w:val="both"/>
        <w:rPr>
          <w:sz w:val="28"/>
          <w:szCs w:val="28"/>
          <w:lang w:val="nl-NL"/>
        </w:rPr>
      </w:pPr>
      <w:r w:rsidRPr="0090216D">
        <w:rPr>
          <w:sz w:val="28"/>
          <w:szCs w:val="28"/>
          <w:lang w:val="nl-NL"/>
        </w:rPr>
        <w:t xml:space="preserve">d) Báo cáo định kỳ 6 tháng đầu năm: Gửi chậm nhất vào ngày 20 tháng 6. </w:t>
      </w:r>
    </w:p>
    <w:p w14:paraId="35C52A2F" w14:textId="54ECB7B8" w:rsidR="00766CBE" w:rsidRPr="0090216D" w:rsidRDefault="00766CBE" w:rsidP="00520E82">
      <w:pPr>
        <w:pStyle w:val="NormalWeb"/>
        <w:shd w:val="clear" w:color="auto" w:fill="FFFFFF"/>
        <w:spacing w:before="60" w:beforeAutospacing="0" w:after="0" w:afterAutospacing="0" w:line="269" w:lineRule="auto"/>
        <w:ind w:firstLine="426"/>
        <w:jc w:val="both"/>
        <w:rPr>
          <w:sz w:val="28"/>
          <w:szCs w:val="28"/>
          <w:lang w:val="nl-NL"/>
        </w:rPr>
      </w:pPr>
      <w:r w:rsidRPr="0090216D">
        <w:rPr>
          <w:sz w:val="28"/>
          <w:szCs w:val="28"/>
          <w:lang w:val="nl-NL"/>
        </w:rPr>
        <w:t>đ) Báo cáo định kỳ 9 tháng: Gửi chậm nhất vào ngày 20 tháng 9.</w:t>
      </w:r>
    </w:p>
    <w:p w14:paraId="67F0166D" w14:textId="77777777" w:rsidR="00766CBE" w:rsidRPr="0090216D" w:rsidRDefault="00766CBE" w:rsidP="00520E82">
      <w:pPr>
        <w:pStyle w:val="NormalWeb"/>
        <w:shd w:val="clear" w:color="auto" w:fill="FFFFFF"/>
        <w:spacing w:before="60" w:beforeAutospacing="0" w:after="0" w:afterAutospacing="0" w:line="269" w:lineRule="auto"/>
        <w:ind w:firstLine="426"/>
        <w:jc w:val="both"/>
        <w:rPr>
          <w:sz w:val="28"/>
          <w:szCs w:val="28"/>
          <w:lang w:val="nl-NL"/>
        </w:rPr>
      </w:pPr>
      <w:r w:rsidRPr="0090216D">
        <w:rPr>
          <w:sz w:val="28"/>
          <w:szCs w:val="28"/>
          <w:lang w:val="nl-NL"/>
        </w:rPr>
        <w:t>e) Báo cáo năm: Gửi chậm nhất vào ngày 20 tháng 12 hằng năm.</w:t>
      </w:r>
    </w:p>
    <w:p w14:paraId="00994D23" w14:textId="4BE6192F" w:rsidR="00766CBE" w:rsidRPr="0090216D" w:rsidRDefault="00766CBE" w:rsidP="00520E82">
      <w:pPr>
        <w:pStyle w:val="NormalWeb"/>
        <w:shd w:val="clear" w:color="auto" w:fill="FFFFFF"/>
        <w:spacing w:before="60" w:beforeAutospacing="0" w:after="0" w:afterAutospacing="0" w:line="269" w:lineRule="auto"/>
        <w:ind w:firstLine="426"/>
        <w:jc w:val="both"/>
        <w:rPr>
          <w:sz w:val="28"/>
          <w:szCs w:val="28"/>
          <w:lang w:val="nl-NL"/>
        </w:rPr>
      </w:pPr>
      <w:r w:rsidRPr="0090216D">
        <w:rPr>
          <w:sz w:val="28"/>
          <w:szCs w:val="28"/>
          <w:lang w:val="nl-NL"/>
        </w:rPr>
        <w:t>3. Trường hợp thời hạn báo cáo trùng vào ngày nghỉ hàng tuần hoặc ngày nghỉ lễ theo quy định của pháp luật thì thời hạn báo cáo định kỳ được tính vào ngày làm việc tiếp theo sau ngày nghỉ đó.</w:t>
      </w:r>
    </w:p>
    <w:p w14:paraId="556102E7" w14:textId="590EA197" w:rsidR="00EB458F" w:rsidRPr="0090216D" w:rsidRDefault="00C0170B" w:rsidP="00520E82">
      <w:pPr>
        <w:pStyle w:val="NormalWeb"/>
        <w:shd w:val="clear" w:color="auto" w:fill="FFFFFF"/>
        <w:spacing w:before="60" w:beforeAutospacing="0" w:after="0" w:afterAutospacing="0" w:line="269" w:lineRule="auto"/>
        <w:ind w:firstLine="426"/>
        <w:jc w:val="both"/>
        <w:rPr>
          <w:sz w:val="28"/>
          <w:szCs w:val="28"/>
          <w:lang w:val="nl-NL"/>
        </w:rPr>
      </w:pPr>
      <w:r w:rsidRPr="0090216D">
        <w:rPr>
          <w:sz w:val="28"/>
          <w:szCs w:val="28"/>
          <w:lang w:val="nl-NL"/>
        </w:rPr>
        <w:t>4. Các báo cáo định kỳ phục vụ chương trình công tác của các cơ quan ở Trung ương, chương trình làm việc của Tỉnh ủy, Hội đồng nhân dân, Ủy ban nhân dân tỉnh thì thời hạn báo cáo thực hiện theo văn bản yêu cầu của cơ quan có thẩm quyền.</w:t>
      </w:r>
    </w:p>
    <w:p w14:paraId="1430DCA8" w14:textId="4F05BE22" w:rsidR="00766CBE" w:rsidRPr="0090216D" w:rsidRDefault="00766CBE" w:rsidP="00520E82">
      <w:pPr>
        <w:pStyle w:val="Bodytext20"/>
        <w:shd w:val="clear" w:color="auto" w:fill="auto"/>
        <w:tabs>
          <w:tab w:val="left" w:pos="993"/>
        </w:tabs>
        <w:spacing w:before="60" w:line="269" w:lineRule="auto"/>
        <w:ind w:firstLine="426"/>
        <w:jc w:val="both"/>
        <w:rPr>
          <w:rFonts w:cs="Times New Roman"/>
          <w:b w:val="0"/>
          <w:sz w:val="28"/>
          <w:szCs w:val="28"/>
        </w:rPr>
      </w:pPr>
      <w:r w:rsidRPr="0090216D">
        <w:rPr>
          <w:rFonts w:cs="Times New Roman"/>
          <w:sz w:val="28"/>
          <w:szCs w:val="28"/>
        </w:rPr>
        <w:t xml:space="preserve">Điều </w:t>
      </w:r>
      <w:r w:rsidR="0082718F" w:rsidRPr="0090216D">
        <w:rPr>
          <w:rFonts w:cs="Times New Roman"/>
          <w:sz w:val="28"/>
          <w:szCs w:val="28"/>
        </w:rPr>
        <w:t>7</w:t>
      </w:r>
      <w:r w:rsidRPr="0090216D">
        <w:rPr>
          <w:rFonts w:cs="Times New Roman"/>
          <w:sz w:val="28"/>
          <w:szCs w:val="28"/>
        </w:rPr>
        <w:t>. Hình thức</w:t>
      </w:r>
      <w:r w:rsidR="00101B61" w:rsidRPr="0090216D">
        <w:rPr>
          <w:rFonts w:cs="Times New Roman"/>
          <w:sz w:val="28"/>
          <w:szCs w:val="28"/>
        </w:rPr>
        <w:t xml:space="preserve"> và phương thức gửi, nhận</w:t>
      </w:r>
      <w:r w:rsidRPr="0090216D">
        <w:rPr>
          <w:rFonts w:cs="Times New Roman"/>
          <w:sz w:val="28"/>
          <w:szCs w:val="28"/>
        </w:rPr>
        <w:t xml:space="preserve"> báo cáo</w:t>
      </w:r>
      <w:r w:rsidR="00101B61" w:rsidRPr="0090216D">
        <w:rPr>
          <w:rFonts w:cs="Times New Roman"/>
          <w:sz w:val="28"/>
          <w:szCs w:val="28"/>
        </w:rPr>
        <w:t xml:space="preserve"> </w:t>
      </w:r>
      <w:r w:rsidR="008C02C6" w:rsidRPr="0090216D">
        <w:rPr>
          <w:rFonts w:cs="Times New Roman"/>
          <w:sz w:val="28"/>
          <w:szCs w:val="28"/>
        </w:rPr>
        <w:t xml:space="preserve"> </w:t>
      </w:r>
    </w:p>
    <w:p w14:paraId="1FA94480" w14:textId="77777777" w:rsidR="00101B61" w:rsidRPr="0090216D" w:rsidRDefault="00766CBE" w:rsidP="00520E82">
      <w:pPr>
        <w:pStyle w:val="Bodytext20"/>
        <w:shd w:val="clear" w:color="auto" w:fill="auto"/>
        <w:tabs>
          <w:tab w:val="left" w:pos="993"/>
        </w:tabs>
        <w:spacing w:before="60" w:line="269" w:lineRule="auto"/>
        <w:ind w:firstLine="426"/>
        <w:jc w:val="both"/>
        <w:rPr>
          <w:rFonts w:cs="Times New Roman"/>
          <w:b w:val="0"/>
          <w:sz w:val="28"/>
          <w:szCs w:val="28"/>
        </w:rPr>
      </w:pPr>
      <w:r w:rsidRPr="0090216D">
        <w:rPr>
          <w:rFonts w:cs="Times New Roman"/>
          <w:b w:val="0"/>
          <w:sz w:val="28"/>
          <w:szCs w:val="28"/>
        </w:rPr>
        <w:t xml:space="preserve">1. </w:t>
      </w:r>
      <w:r w:rsidR="00101B61" w:rsidRPr="0090216D">
        <w:rPr>
          <w:rFonts w:cs="Times New Roman"/>
          <w:b w:val="0"/>
          <w:sz w:val="28"/>
          <w:szCs w:val="28"/>
        </w:rPr>
        <w:t>Báo cáo được thực hiện theo các hình thức sau</w:t>
      </w:r>
    </w:p>
    <w:p w14:paraId="318DE190" w14:textId="186A07D0" w:rsidR="00766CBE" w:rsidRPr="0090216D" w:rsidRDefault="00101B61" w:rsidP="00520E82">
      <w:pPr>
        <w:pStyle w:val="Bodytext20"/>
        <w:shd w:val="clear" w:color="auto" w:fill="auto"/>
        <w:tabs>
          <w:tab w:val="left" w:pos="993"/>
        </w:tabs>
        <w:spacing w:before="60" w:line="269" w:lineRule="auto"/>
        <w:ind w:firstLine="426"/>
        <w:jc w:val="both"/>
        <w:rPr>
          <w:rFonts w:cs="Times New Roman"/>
          <w:b w:val="0"/>
          <w:sz w:val="28"/>
          <w:szCs w:val="28"/>
        </w:rPr>
      </w:pPr>
      <w:r w:rsidRPr="0090216D">
        <w:rPr>
          <w:rFonts w:cs="Times New Roman"/>
          <w:b w:val="0"/>
          <w:sz w:val="28"/>
          <w:szCs w:val="28"/>
        </w:rPr>
        <w:t xml:space="preserve">a) </w:t>
      </w:r>
      <w:r w:rsidR="00766CBE" w:rsidRPr="0090216D">
        <w:rPr>
          <w:rFonts w:cs="Times New Roman"/>
          <w:b w:val="0"/>
          <w:sz w:val="28"/>
          <w:szCs w:val="28"/>
        </w:rPr>
        <w:t>Báo cáo bằng văn bản giấy, có chữ ký của Thủ trưởng cơ quan, tổ chức, đơn vị, đóng dấu theo quy định.</w:t>
      </w:r>
    </w:p>
    <w:p w14:paraId="7475CBE5" w14:textId="08411499" w:rsidR="001425CF" w:rsidRPr="0090216D" w:rsidRDefault="00101B61" w:rsidP="00520E82">
      <w:pPr>
        <w:pStyle w:val="Bodytext20"/>
        <w:shd w:val="clear" w:color="auto" w:fill="auto"/>
        <w:tabs>
          <w:tab w:val="left" w:pos="993"/>
        </w:tabs>
        <w:spacing w:before="60" w:line="269" w:lineRule="auto"/>
        <w:ind w:firstLine="426"/>
        <w:jc w:val="both"/>
        <w:rPr>
          <w:rFonts w:cs="Times New Roman"/>
          <w:b w:val="0"/>
          <w:sz w:val="28"/>
          <w:szCs w:val="28"/>
        </w:rPr>
      </w:pPr>
      <w:r w:rsidRPr="0090216D">
        <w:rPr>
          <w:rFonts w:cs="Times New Roman"/>
          <w:b w:val="0"/>
          <w:sz w:val="28"/>
          <w:szCs w:val="28"/>
        </w:rPr>
        <w:t>b)</w:t>
      </w:r>
      <w:r w:rsidR="00766CBE" w:rsidRPr="0090216D">
        <w:rPr>
          <w:rFonts w:cs="Times New Roman"/>
          <w:b w:val="0"/>
          <w:sz w:val="28"/>
          <w:szCs w:val="28"/>
        </w:rPr>
        <w:t xml:space="preserve"> </w:t>
      </w:r>
      <w:r w:rsidR="00766CBE" w:rsidRPr="0090216D">
        <w:rPr>
          <w:rFonts w:cs="Times New Roman"/>
          <w:b w:val="0"/>
          <w:sz w:val="28"/>
          <w:szCs w:val="28"/>
          <w:lang w:val="vi-VN"/>
        </w:rPr>
        <w:t xml:space="preserve">Báo cáo bằng văn bản điện tử </w:t>
      </w:r>
      <w:r w:rsidR="001425CF" w:rsidRPr="0090216D">
        <w:rPr>
          <w:rFonts w:cs="Times New Roman"/>
          <w:b w:val="0"/>
          <w:sz w:val="28"/>
          <w:szCs w:val="28"/>
        </w:rPr>
        <w:t>được ký số bởi người có thẩm quyền và ký số của cơ quan, tổ chức theo quy định của pháp luật.</w:t>
      </w:r>
    </w:p>
    <w:p w14:paraId="1A27905F" w14:textId="66B80A19" w:rsidR="00766CBE" w:rsidRPr="0090216D" w:rsidRDefault="00101B61" w:rsidP="00520E82">
      <w:pPr>
        <w:spacing w:before="60" w:line="269" w:lineRule="auto"/>
        <w:ind w:firstLine="426"/>
        <w:jc w:val="both"/>
        <w:rPr>
          <w:bCs/>
        </w:rPr>
      </w:pPr>
      <w:r w:rsidRPr="0090216D">
        <w:rPr>
          <w:bCs/>
        </w:rPr>
        <w:lastRenderedPageBreak/>
        <w:t>2.</w:t>
      </w:r>
      <w:r w:rsidR="00766CBE" w:rsidRPr="0090216D">
        <w:rPr>
          <w:bCs/>
          <w:lang w:val="vi-VN"/>
        </w:rPr>
        <w:t xml:space="preserve"> Phương thức gửi, nhận báo cáo</w:t>
      </w:r>
    </w:p>
    <w:p w14:paraId="4EA9A88D" w14:textId="0D197010" w:rsidR="00EF125A" w:rsidRPr="0090216D" w:rsidRDefault="00101B61" w:rsidP="00520E82">
      <w:pPr>
        <w:spacing w:before="60" w:line="269" w:lineRule="auto"/>
        <w:ind w:firstLine="426"/>
        <w:jc w:val="both"/>
      </w:pPr>
      <w:r w:rsidRPr="0090216D">
        <w:t>a)</w:t>
      </w:r>
      <w:r w:rsidR="00EF125A" w:rsidRPr="0090216D">
        <w:t xml:space="preserve"> Gửi trực tiếp;</w:t>
      </w:r>
    </w:p>
    <w:p w14:paraId="1BF9FE07" w14:textId="3FB030FD" w:rsidR="00EF125A" w:rsidRPr="0090216D" w:rsidRDefault="00101B61" w:rsidP="00520E82">
      <w:pPr>
        <w:spacing w:before="60" w:line="269" w:lineRule="auto"/>
        <w:ind w:firstLine="426"/>
        <w:jc w:val="both"/>
      </w:pPr>
      <w:r w:rsidRPr="0090216D">
        <w:t>b)</w:t>
      </w:r>
      <w:r w:rsidR="00EF125A" w:rsidRPr="0090216D">
        <w:t xml:space="preserve"> Gửi qua dịch vụ bưu chính;</w:t>
      </w:r>
    </w:p>
    <w:p w14:paraId="4D428870" w14:textId="1A0B3AA6" w:rsidR="00EF125A" w:rsidRPr="0090216D" w:rsidRDefault="00101B61" w:rsidP="00520E82">
      <w:pPr>
        <w:spacing w:before="60" w:line="269" w:lineRule="auto"/>
        <w:ind w:firstLine="426"/>
        <w:jc w:val="both"/>
      </w:pPr>
      <w:r w:rsidRPr="0090216D">
        <w:t>c)</w:t>
      </w:r>
      <w:r w:rsidR="00EF125A" w:rsidRPr="0090216D">
        <w:t xml:space="preserve"> Gửi qua Fax;</w:t>
      </w:r>
    </w:p>
    <w:p w14:paraId="32877BAD" w14:textId="00550027" w:rsidR="00EF125A" w:rsidRPr="0090216D" w:rsidRDefault="00101B61" w:rsidP="00520E82">
      <w:pPr>
        <w:spacing w:before="60" w:line="269" w:lineRule="auto"/>
        <w:ind w:firstLine="426"/>
        <w:jc w:val="both"/>
      </w:pPr>
      <w:r w:rsidRPr="0090216D">
        <w:t>d)</w:t>
      </w:r>
      <w:r w:rsidR="00EF125A" w:rsidRPr="0090216D">
        <w:t xml:space="preserve"> Gửi qua hệ thống thư điện tử;</w:t>
      </w:r>
    </w:p>
    <w:p w14:paraId="026B21E3" w14:textId="6BD2A8CB" w:rsidR="00EF125A" w:rsidRPr="0090216D" w:rsidRDefault="00101B61" w:rsidP="00520E82">
      <w:pPr>
        <w:spacing w:before="60" w:line="269" w:lineRule="auto"/>
        <w:ind w:firstLine="426"/>
        <w:jc w:val="both"/>
      </w:pPr>
      <w:r w:rsidRPr="0090216D">
        <w:t xml:space="preserve">đ) </w:t>
      </w:r>
      <w:r w:rsidR="00EF125A" w:rsidRPr="0090216D">
        <w:t>Gửi qua hệ thống phần mềm thông tin báo cáo chuyên dùng;</w:t>
      </w:r>
    </w:p>
    <w:p w14:paraId="3ECCC37B" w14:textId="6192BC50" w:rsidR="00EF125A" w:rsidRPr="0090216D" w:rsidRDefault="00101B61" w:rsidP="00520E82">
      <w:pPr>
        <w:spacing w:before="60" w:line="269" w:lineRule="auto"/>
        <w:ind w:firstLine="426"/>
        <w:jc w:val="both"/>
      </w:pPr>
      <w:r w:rsidRPr="0090216D">
        <w:t>e)</w:t>
      </w:r>
      <w:r w:rsidR="00EF125A" w:rsidRPr="0090216D">
        <w:t>Các phương thức khác theo quy định của pháp luật.</w:t>
      </w:r>
    </w:p>
    <w:p w14:paraId="246F10A5" w14:textId="110B0BF8" w:rsidR="00766CBE" w:rsidRPr="0090216D" w:rsidRDefault="0027074A" w:rsidP="00520E82">
      <w:pPr>
        <w:spacing w:before="60" w:line="269" w:lineRule="auto"/>
        <w:ind w:firstLine="426"/>
        <w:jc w:val="both"/>
      </w:pPr>
      <w:r>
        <w:rPr>
          <w:b/>
          <w:bCs/>
        </w:rPr>
        <w:t>Điều 8</w:t>
      </w:r>
      <w:r w:rsidR="00766CBE" w:rsidRPr="0090216D">
        <w:rPr>
          <w:b/>
          <w:bCs/>
          <w:lang w:val="vi-VN"/>
        </w:rPr>
        <w:t>. Chế độ xử lý thông tin, báo cáo</w:t>
      </w:r>
    </w:p>
    <w:p w14:paraId="53DE553E" w14:textId="7F7216F3" w:rsidR="00766CBE" w:rsidRPr="0090216D" w:rsidRDefault="0027074A" w:rsidP="00520E82">
      <w:pPr>
        <w:spacing w:before="60" w:line="269" w:lineRule="auto"/>
        <w:ind w:firstLine="426"/>
        <w:jc w:val="both"/>
      </w:pPr>
      <w:r>
        <w:t>1.</w:t>
      </w:r>
      <w:r w:rsidR="00766CBE" w:rsidRPr="0090216D">
        <w:rPr>
          <w:lang w:val="vi-VN"/>
        </w:rPr>
        <w:t xml:space="preserve"> Đối với báo cáo tình hình thực hiện nhiệm vụ liên quan về kinh tế</w:t>
      </w:r>
      <w:r w:rsidR="00766CBE" w:rsidRPr="0090216D">
        <w:t xml:space="preserve"> </w:t>
      </w:r>
      <w:r w:rsidR="00766CBE" w:rsidRPr="0090216D">
        <w:rPr>
          <w:lang w:val="vi-VN"/>
        </w:rPr>
        <w:t>-</w:t>
      </w:r>
      <w:r w:rsidR="00766CBE" w:rsidRPr="0090216D">
        <w:t xml:space="preserve"> </w:t>
      </w:r>
      <w:r w:rsidR="00766CBE" w:rsidRPr="0090216D">
        <w:rPr>
          <w:lang w:val="vi-VN"/>
        </w:rPr>
        <w:t>x</w:t>
      </w:r>
      <w:r w:rsidR="00766CBE" w:rsidRPr="0090216D">
        <w:t xml:space="preserve">ã </w:t>
      </w:r>
      <w:r w:rsidR="00766CBE" w:rsidRPr="0090216D">
        <w:rPr>
          <w:lang w:val="vi-VN"/>
        </w:rPr>
        <w:t>hội của các sở, ngành</w:t>
      </w:r>
      <w:r w:rsidR="00766CBE" w:rsidRPr="0090216D">
        <w:t>, địa phương</w:t>
      </w:r>
      <w:r w:rsidR="00766CBE" w:rsidRPr="0090216D">
        <w:rPr>
          <w:lang w:val="vi-VN"/>
        </w:rPr>
        <w:t xml:space="preserve">: </w:t>
      </w:r>
      <w:r w:rsidR="00801F49" w:rsidRPr="0090216D">
        <w:t xml:space="preserve">Sở Tài chính </w:t>
      </w:r>
      <w:r w:rsidR="00537E9D" w:rsidRPr="0090216D">
        <w:t xml:space="preserve">chủ </w:t>
      </w:r>
      <w:r w:rsidR="00766CBE" w:rsidRPr="0090216D">
        <w:rPr>
          <w:lang w:val="vi-VN"/>
        </w:rPr>
        <w:t>trì ph</w:t>
      </w:r>
      <w:r w:rsidR="00766CBE" w:rsidRPr="0090216D">
        <w:t>ố</w:t>
      </w:r>
      <w:r w:rsidR="00766CBE" w:rsidRPr="0090216D">
        <w:rPr>
          <w:lang w:val="vi-VN"/>
        </w:rPr>
        <w:t>i h</w:t>
      </w:r>
      <w:r w:rsidR="00766CBE" w:rsidRPr="0090216D">
        <w:t>ợ</w:t>
      </w:r>
      <w:r w:rsidR="00766CBE" w:rsidRPr="0090216D">
        <w:rPr>
          <w:lang w:val="vi-VN"/>
        </w:rPr>
        <w:t xml:space="preserve">p với Văn phòng </w:t>
      </w:r>
      <w:r w:rsidR="006B3D4D" w:rsidRPr="0090216D">
        <w:t xml:space="preserve">Ủy </w:t>
      </w:r>
      <w:r w:rsidR="00A82806" w:rsidRPr="0090216D">
        <w:t>ban nhân dân</w:t>
      </w:r>
      <w:r w:rsidR="00766CBE" w:rsidRPr="0090216D">
        <w:t xml:space="preserve"> tỉnh tham mưu, </w:t>
      </w:r>
      <w:r w:rsidR="00766CBE" w:rsidRPr="0090216D">
        <w:rPr>
          <w:lang w:val="vi-VN"/>
        </w:rPr>
        <w:t xml:space="preserve">giúp </w:t>
      </w:r>
      <w:r w:rsidR="00A82806" w:rsidRPr="0090216D">
        <w:t>Ủy ban nhân dân</w:t>
      </w:r>
      <w:r w:rsidR="00766CBE" w:rsidRPr="0090216D">
        <w:t xml:space="preserve"> tỉnh</w:t>
      </w:r>
      <w:r w:rsidR="00766CBE" w:rsidRPr="0090216D">
        <w:rPr>
          <w:lang w:val="vi-VN"/>
        </w:rPr>
        <w:t xml:space="preserve"> tổng h</w:t>
      </w:r>
      <w:r w:rsidR="00766CBE" w:rsidRPr="0090216D">
        <w:t>ợ</w:t>
      </w:r>
      <w:r w:rsidR="00766CBE" w:rsidRPr="0090216D">
        <w:rPr>
          <w:lang w:val="vi-VN"/>
        </w:rPr>
        <w:t>p thành báo cáo chung</w:t>
      </w:r>
      <w:r w:rsidR="00766CBE" w:rsidRPr="0090216D">
        <w:t xml:space="preserve"> của tỉnh</w:t>
      </w:r>
      <w:r w:rsidR="00766CBE" w:rsidRPr="0090216D">
        <w:rPr>
          <w:lang w:val="vi-VN"/>
        </w:rPr>
        <w:t>.</w:t>
      </w:r>
    </w:p>
    <w:p w14:paraId="13791A6C" w14:textId="69C803DE" w:rsidR="00766CBE" w:rsidRPr="0090216D" w:rsidRDefault="0027074A" w:rsidP="00520E82">
      <w:pPr>
        <w:spacing w:before="60" w:line="269" w:lineRule="auto"/>
        <w:ind w:firstLine="426"/>
        <w:jc w:val="both"/>
      </w:pPr>
      <w:r>
        <w:t>2.</w:t>
      </w:r>
      <w:r w:rsidR="00766CBE" w:rsidRPr="0090216D">
        <w:rPr>
          <w:lang w:val="vi-VN"/>
        </w:rPr>
        <w:t xml:space="preserve"> Các chế độ báo cáo định kỳ khác: Các cơ quan, đơn vị nào chủ trì thì cơ quan, đơn vị đó phải thực hiện nhiệm vụ tổng hợp, báo cáo chung theo thời hạn quy định tại Điều </w:t>
      </w:r>
      <w:r w:rsidR="006B3D4D" w:rsidRPr="0090216D">
        <w:t>6</w:t>
      </w:r>
      <w:r w:rsidR="00766CBE" w:rsidRPr="0090216D">
        <w:rPr>
          <w:lang w:val="vi-VN"/>
        </w:rPr>
        <w:t xml:space="preserve"> của Quy định này để trình </w:t>
      </w:r>
      <w:r w:rsidR="006B3D4D" w:rsidRPr="0090216D">
        <w:t xml:space="preserve">Ủy ban nhân dân </w:t>
      </w:r>
      <w:r w:rsidR="00766CBE" w:rsidRPr="0090216D">
        <w:t>tỉnh</w:t>
      </w:r>
      <w:r w:rsidR="00766CBE" w:rsidRPr="0090216D">
        <w:rPr>
          <w:lang w:val="vi-VN"/>
        </w:rPr>
        <w:t>.</w:t>
      </w:r>
    </w:p>
    <w:p w14:paraId="27F74E1E" w14:textId="5D5B9300" w:rsidR="00766CBE" w:rsidRPr="0090216D" w:rsidRDefault="00766CBE" w:rsidP="00520E82">
      <w:pPr>
        <w:spacing w:before="60" w:line="269" w:lineRule="auto"/>
        <w:ind w:firstLine="426"/>
        <w:jc w:val="both"/>
      </w:pPr>
      <w:r w:rsidRPr="0090216D">
        <w:rPr>
          <w:b/>
          <w:bCs/>
          <w:lang w:val="vi-VN"/>
        </w:rPr>
        <w:t xml:space="preserve">Điều </w:t>
      </w:r>
      <w:r w:rsidR="00282941">
        <w:rPr>
          <w:b/>
          <w:bCs/>
        </w:rPr>
        <w:t>9</w:t>
      </w:r>
      <w:r w:rsidRPr="0090216D">
        <w:rPr>
          <w:b/>
          <w:bCs/>
          <w:lang w:val="vi-VN"/>
        </w:rPr>
        <w:t>. Danh mục báo cáo</w:t>
      </w:r>
      <w:r w:rsidRPr="0090216D">
        <w:rPr>
          <w:b/>
          <w:bCs/>
        </w:rPr>
        <w:t xml:space="preserve">; mẫu đề cương và </w:t>
      </w:r>
      <w:r w:rsidRPr="0090216D">
        <w:rPr>
          <w:b/>
          <w:bCs/>
          <w:lang w:val="vi-VN"/>
        </w:rPr>
        <w:t>các biểu mẫu báo cáo</w:t>
      </w:r>
    </w:p>
    <w:p w14:paraId="557CA72B" w14:textId="77777777" w:rsidR="00766CBE" w:rsidRPr="0090216D" w:rsidRDefault="00766CBE" w:rsidP="00520E82">
      <w:pPr>
        <w:spacing w:before="60" w:line="269" w:lineRule="auto"/>
        <w:ind w:firstLine="426"/>
        <w:jc w:val="both"/>
        <w:rPr>
          <w:lang w:val="vi-VN"/>
        </w:rPr>
      </w:pPr>
      <w:r w:rsidRPr="0090216D">
        <w:t xml:space="preserve">1. </w:t>
      </w:r>
      <w:r w:rsidRPr="0090216D">
        <w:rPr>
          <w:lang w:val="vi-VN"/>
        </w:rPr>
        <w:t xml:space="preserve">Danh mục báo cáo định kỳ; mẫu đề cương và các biểu mẫu báo cáo được quy định tại Phụ lục </w:t>
      </w:r>
      <w:r w:rsidRPr="0090216D">
        <w:t xml:space="preserve">số </w:t>
      </w:r>
      <w:r w:rsidRPr="0090216D">
        <w:rPr>
          <w:lang w:val="vi-VN"/>
        </w:rPr>
        <w:t xml:space="preserve">1 và Phụ lục </w:t>
      </w:r>
      <w:r w:rsidRPr="0090216D">
        <w:t xml:space="preserve">số </w:t>
      </w:r>
      <w:r w:rsidRPr="0090216D">
        <w:rPr>
          <w:lang w:val="vi-VN"/>
        </w:rPr>
        <w:t>2 ban hành kèm theo Quy định này.</w:t>
      </w:r>
    </w:p>
    <w:p w14:paraId="2A260765" w14:textId="77777777" w:rsidR="00766CBE" w:rsidRPr="0090216D" w:rsidRDefault="00766CBE" w:rsidP="00520E82">
      <w:pPr>
        <w:spacing w:before="60" w:line="269" w:lineRule="auto"/>
        <w:ind w:firstLine="426"/>
        <w:jc w:val="both"/>
        <w:rPr>
          <w:bCs/>
        </w:rPr>
      </w:pPr>
      <w:r w:rsidRPr="0090216D">
        <w:rPr>
          <w:bCs/>
        </w:rPr>
        <w:t>2. Danh mục báo cáo định kỳ được công bố trên Cổng thông tin điện tử tỉnh Lào Cai.</w:t>
      </w:r>
    </w:p>
    <w:p w14:paraId="0FF68151" w14:textId="77777777" w:rsidR="00766CBE" w:rsidRPr="0090216D" w:rsidRDefault="00766CBE" w:rsidP="00520E82">
      <w:pPr>
        <w:pStyle w:val="NormalWeb"/>
        <w:shd w:val="clear" w:color="auto" w:fill="FFFFFF"/>
        <w:spacing w:before="60" w:beforeAutospacing="0" w:after="0" w:afterAutospacing="0" w:line="269" w:lineRule="auto"/>
        <w:jc w:val="center"/>
        <w:rPr>
          <w:bCs/>
          <w:i/>
          <w:sz w:val="28"/>
          <w:szCs w:val="28"/>
        </w:rPr>
      </w:pPr>
      <w:r w:rsidRPr="0090216D">
        <w:rPr>
          <w:b/>
          <w:bCs/>
          <w:sz w:val="28"/>
          <w:szCs w:val="28"/>
          <w:lang w:val="vi-VN"/>
        </w:rPr>
        <w:t xml:space="preserve">Chương </w:t>
      </w:r>
      <w:r w:rsidRPr="0090216D">
        <w:rPr>
          <w:b/>
          <w:bCs/>
          <w:sz w:val="28"/>
          <w:szCs w:val="28"/>
        </w:rPr>
        <w:t>III</w:t>
      </w:r>
    </w:p>
    <w:p w14:paraId="7ECBA8CF" w14:textId="77777777" w:rsidR="00766CBE" w:rsidRPr="0090216D" w:rsidRDefault="00766CBE" w:rsidP="00520E82">
      <w:pPr>
        <w:pStyle w:val="NormalWeb"/>
        <w:shd w:val="clear" w:color="auto" w:fill="FFFFFF"/>
        <w:spacing w:before="60" w:beforeAutospacing="0" w:after="0" w:afterAutospacing="0" w:line="269" w:lineRule="auto"/>
        <w:jc w:val="center"/>
        <w:rPr>
          <w:b/>
          <w:bCs/>
          <w:sz w:val="28"/>
          <w:szCs w:val="28"/>
          <w:lang w:val="vi-VN"/>
        </w:rPr>
      </w:pPr>
      <w:r w:rsidRPr="0090216D">
        <w:rPr>
          <w:b/>
          <w:bCs/>
          <w:sz w:val="28"/>
          <w:szCs w:val="28"/>
          <w:lang w:val="vi-VN"/>
        </w:rPr>
        <w:t>TỔ CHỨC THỰC HIỆN</w:t>
      </w:r>
    </w:p>
    <w:p w14:paraId="661809BA" w14:textId="77777777" w:rsidR="00766CBE" w:rsidRPr="0090216D" w:rsidRDefault="00766CBE" w:rsidP="00520E82">
      <w:pPr>
        <w:pStyle w:val="NormalWeb"/>
        <w:shd w:val="clear" w:color="auto" w:fill="FFFFFF"/>
        <w:spacing w:before="60" w:beforeAutospacing="0" w:after="0" w:afterAutospacing="0" w:line="269" w:lineRule="auto"/>
        <w:jc w:val="center"/>
        <w:rPr>
          <w:b/>
          <w:bCs/>
          <w:sz w:val="6"/>
          <w:szCs w:val="6"/>
          <w:lang w:val="en-SG"/>
        </w:rPr>
      </w:pPr>
    </w:p>
    <w:p w14:paraId="0B97F56B" w14:textId="41169BBE" w:rsidR="00D92838" w:rsidRPr="0090216D" w:rsidRDefault="00766CBE" w:rsidP="00D92838">
      <w:pPr>
        <w:pStyle w:val="NormalWeb"/>
        <w:shd w:val="clear" w:color="auto" w:fill="FFFFFF"/>
        <w:spacing w:before="60" w:beforeAutospacing="0" w:after="0" w:afterAutospacing="0" w:line="269" w:lineRule="auto"/>
        <w:ind w:firstLine="426"/>
        <w:jc w:val="both"/>
        <w:rPr>
          <w:b/>
          <w:sz w:val="28"/>
          <w:szCs w:val="28"/>
        </w:rPr>
      </w:pPr>
      <w:r w:rsidRPr="0090216D">
        <w:rPr>
          <w:b/>
          <w:sz w:val="28"/>
          <w:szCs w:val="28"/>
        </w:rPr>
        <w:t xml:space="preserve">Điều </w:t>
      </w:r>
      <w:r w:rsidR="00282941">
        <w:rPr>
          <w:b/>
          <w:sz w:val="28"/>
          <w:szCs w:val="28"/>
        </w:rPr>
        <w:t>10</w:t>
      </w:r>
      <w:r w:rsidRPr="0090216D">
        <w:rPr>
          <w:b/>
          <w:sz w:val="28"/>
          <w:szCs w:val="28"/>
        </w:rPr>
        <w:t xml:space="preserve">. Trách nhiệm của Văn phòng </w:t>
      </w:r>
      <w:r w:rsidR="000F0F1C" w:rsidRPr="0090216D">
        <w:rPr>
          <w:b/>
          <w:sz w:val="28"/>
          <w:szCs w:val="28"/>
        </w:rPr>
        <w:t>Ủy ban nhân dân</w:t>
      </w:r>
      <w:r w:rsidRPr="0090216D">
        <w:rPr>
          <w:b/>
          <w:sz w:val="28"/>
          <w:szCs w:val="28"/>
        </w:rPr>
        <w:t xml:space="preserve"> tỉnh</w:t>
      </w:r>
    </w:p>
    <w:p w14:paraId="793E0581" w14:textId="09832FAB" w:rsidR="00D92838" w:rsidRPr="0090216D" w:rsidRDefault="00D92838" w:rsidP="00D92838">
      <w:pPr>
        <w:pStyle w:val="NormalWeb"/>
        <w:shd w:val="clear" w:color="auto" w:fill="FFFFFF"/>
        <w:spacing w:before="60" w:beforeAutospacing="0" w:after="0" w:afterAutospacing="0" w:line="269" w:lineRule="auto"/>
        <w:ind w:firstLine="426"/>
        <w:jc w:val="both"/>
        <w:rPr>
          <w:b/>
          <w:sz w:val="28"/>
          <w:szCs w:val="28"/>
        </w:rPr>
      </w:pPr>
      <w:r w:rsidRPr="0090216D">
        <w:rPr>
          <w:bCs/>
          <w:sz w:val="28"/>
          <w:szCs w:val="28"/>
          <w:lang w:val="vi-VN"/>
        </w:rPr>
        <w:t>1.</w:t>
      </w:r>
      <w:r w:rsidRPr="0090216D">
        <w:rPr>
          <w:sz w:val="28"/>
          <w:szCs w:val="28"/>
          <w:lang w:val="vi-VN"/>
        </w:rPr>
        <w:t xml:space="preserve"> Theo dõi, đôn đốc, kiểm tra các các sở, </w:t>
      </w:r>
      <w:r w:rsidR="00602723">
        <w:rPr>
          <w:sz w:val="28"/>
          <w:szCs w:val="28"/>
        </w:rPr>
        <w:t xml:space="preserve">ban, </w:t>
      </w:r>
      <w:r w:rsidRPr="0090216D">
        <w:rPr>
          <w:sz w:val="28"/>
          <w:szCs w:val="28"/>
          <w:lang w:val="vi-VN"/>
        </w:rPr>
        <w:t xml:space="preserve">ngành, địa phương thực hiện </w:t>
      </w:r>
      <w:r w:rsidRPr="0090216D">
        <w:rPr>
          <w:sz w:val="28"/>
          <w:szCs w:val="28"/>
        </w:rPr>
        <w:t xml:space="preserve">chế độ báo cáo theo </w:t>
      </w:r>
      <w:r w:rsidRPr="0090216D">
        <w:rPr>
          <w:sz w:val="28"/>
          <w:szCs w:val="28"/>
          <w:lang w:val="vi-VN"/>
        </w:rPr>
        <w:t>Quy định này</w:t>
      </w:r>
      <w:r w:rsidRPr="0090216D">
        <w:rPr>
          <w:sz w:val="28"/>
          <w:szCs w:val="28"/>
        </w:rPr>
        <w:t>.</w:t>
      </w:r>
    </w:p>
    <w:p w14:paraId="39F47075" w14:textId="55945EC4" w:rsidR="00766CBE" w:rsidRPr="0090216D" w:rsidRDefault="00D92838" w:rsidP="00520E82">
      <w:pPr>
        <w:spacing w:before="60" w:line="269" w:lineRule="auto"/>
        <w:ind w:firstLine="426"/>
        <w:jc w:val="both"/>
        <w:rPr>
          <w:lang w:val="vi-VN"/>
        </w:rPr>
      </w:pPr>
      <w:r w:rsidRPr="0090216D">
        <w:t>2. P</w:t>
      </w:r>
      <w:r w:rsidR="00766CBE" w:rsidRPr="0090216D">
        <w:rPr>
          <w:lang w:val="vi-VN"/>
        </w:rPr>
        <w:t xml:space="preserve">hối hợp với các cơ quan liên quan thường xuyên rà soát chế độ báo cáo định kỳ để báo cáo </w:t>
      </w:r>
      <w:r w:rsidR="000F0F1C" w:rsidRPr="0090216D">
        <w:t>Ủy ban nhân dân</w:t>
      </w:r>
      <w:r w:rsidR="00766CBE" w:rsidRPr="0090216D">
        <w:rPr>
          <w:lang w:val="vi-VN"/>
        </w:rPr>
        <w:t xml:space="preserve"> tỉnh sửa đổi, bổ sung cho phù hợp với yêu cầu quản lý nhà nước, đáp ứng các nguyên tắc và yêu cầu tại Quy định này. </w:t>
      </w:r>
    </w:p>
    <w:p w14:paraId="718B181C" w14:textId="07D94903" w:rsidR="00766CBE" w:rsidRPr="0090216D" w:rsidRDefault="00766CBE" w:rsidP="00520E82">
      <w:pPr>
        <w:spacing w:before="60" w:line="269" w:lineRule="auto"/>
        <w:ind w:firstLine="426"/>
        <w:jc w:val="both"/>
        <w:rPr>
          <w:lang w:val="vi-VN"/>
        </w:rPr>
      </w:pPr>
      <w:r w:rsidRPr="0090216D">
        <w:t xml:space="preserve">3. </w:t>
      </w:r>
      <w:r w:rsidRPr="0090216D">
        <w:rPr>
          <w:lang w:val="vi-VN"/>
        </w:rPr>
        <w:t xml:space="preserve">Chủ trì, phối hợp với cơ quan liên quan tham mưu </w:t>
      </w:r>
      <w:r w:rsidR="000F0F1C" w:rsidRPr="0090216D">
        <w:t>Ủy ban nhân dân</w:t>
      </w:r>
      <w:r w:rsidRPr="0090216D">
        <w:rPr>
          <w:lang w:val="vi-VN"/>
        </w:rPr>
        <w:t xml:space="preserve"> tỉnh công bố danh mục báo cáo định kỳ tại Quy định này hoặc được cập nhật, công bố thường xuyên khi có sự thay đổi trên Cổng Thông tin điện tử tỉnh theo quy định.</w:t>
      </w:r>
    </w:p>
    <w:p w14:paraId="0028E1B0" w14:textId="0DFE10C4" w:rsidR="00766CBE" w:rsidRPr="0090216D" w:rsidRDefault="00766CBE" w:rsidP="00520E82">
      <w:pPr>
        <w:pStyle w:val="NormalWeb"/>
        <w:shd w:val="clear" w:color="auto" w:fill="FFFFFF"/>
        <w:spacing w:before="60" w:beforeAutospacing="0" w:after="0" w:afterAutospacing="0" w:line="269" w:lineRule="auto"/>
        <w:ind w:firstLine="426"/>
        <w:jc w:val="both"/>
        <w:rPr>
          <w:b/>
          <w:sz w:val="28"/>
          <w:szCs w:val="28"/>
        </w:rPr>
      </w:pPr>
      <w:r w:rsidRPr="0090216D">
        <w:rPr>
          <w:b/>
          <w:sz w:val="28"/>
          <w:szCs w:val="28"/>
        </w:rPr>
        <w:t>Điều 1</w:t>
      </w:r>
      <w:r w:rsidR="00282941">
        <w:rPr>
          <w:b/>
          <w:sz w:val="28"/>
          <w:szCs w:val="28"/>
        </w:rPr>
        <w:t>1</w:t>
      </w:r>
      <w:r w:rsidRPr="0090216D">
        <w:rPr>
          <w:b/>
          <w:sz w:val="28"/>
          <w:szCs w:val="28"/>
        </w:rPr>
        <w:t xml:space="preserve">. Trách nhiệm của Sở </w:t>
      </w:r>
      <w:r w:rsidR="000E0465" w:rsidRPr="0090216D">
        <w:rPr>
          <w:b/>
          <w:sz w:val="28"/>
          <w:szCs w:val="28"/>
        </w:rPr>
        <w:t>Khoa học và Công nghệ</w:t>
      </w:r>
    </w:p>
    <w:p w14:paraId="3B66C5A0" w14:textId="4E12AC2F" w:rsidR="00766CBE" w:rsidRPr="0090216D" w:rsidRDefault="00766CBE" w:rsidP="00520E82">
      <w:pPr>
        <w:spacing w:before="60" w:line="269" w:lineRule="auto"/>
        <w:ind w:firstLine="426"/>
        <w:jc w:val="both"/>
        <w:rPr>
          <w:lang w:val="vi-VN"/>
        </w:rPr>
      </w:pPr>
      <w:r w:rsidRPr="0090216D">
        <w:t xml:space="preserve">1. </w:t>
      </w:r>
      <w:r w:rsidRPr="0090216D">
        <w:rPr>
          <w:lang w:val="vi-VN"/>
        </w:rPr>
        <w:t xml:space="preserve">Chủ trì, phối hợp với cơ quan liên quan tham mưu </w:t>
      </w:r>
      <w:r w:rsidR="000F0F1C" w:rsidRPr="0090216D">
        <w:t>Ủy ban nhân dân</w:t>
      </w:r>
      <w:r w:rsidRPr="0090216D">
        <w:rPr>
          <w:lang w:val="vi-VN"/>
        </w:rPr>
        <w:t xml:space="preserve"> tỉnh xây dựng, quản lý và vận hành các Hệ thống thông tin báo cáo theo hướng dẫn của Văn phòng Chính phủ và Bộ </w:t>
      </w:r>
      <w:r w:rsidR="005F4E6E" w:rsidRPr="0090216D">
        <w:t>Khoa học và Công nghệ</w:t>
      </w:r>
      <w:r w:rsidRPr="0090216D">
        <w:rPr>
          <w:lang w:val="vi-VN"/>
        </w:rPr>
        <w:t xml:space="preserve">. </w:t>
      </w:r>
    </w:p>
    <w:p w14:paraId="70B856CD" w14:textId="05634429" w:rsidR="00766CBE" w:rsidRPr="0090216D" w:rsidRDefault="00766CBE" w:rsidP="00520E82">
      <w:pPr>
        <w:spacing w:before="60" w:line="269" w:lineRule="auto"/>
        <w:ind w:firstLine="426"/>
        <w:jc w:val="both"/>
      </w:pPr>
      <w:r w:rsidRPr="0090216D">
        <w:lastRenderedPageBreak/>
        <w:t xml:space="preserve">2. </w:t>
      </w:r>
      <w:r w:rsidRPr="0090216D">
        <w:rPr>
          <w:lang w:val="vi-VN"/>
        </w:rPr>
        <w:t>Hướng dẫn, tổ chức tập huấn việc thực hiện báo cáo định kỳ</w:t>
      </w:r>
      <w:r w:rsidR="00801F49" w:rsidRPr="0090216D">
        <w:t xml:space="preserve"> </w:t>
      </w:r>
      <w:r w:rsidRPr="0090216D">
        <w:rPr>
          <w:lang w:val="vi-VN"/>
        </w:rPr>
        <w:t xml:space="preserve">qua các </w:t>
      </w:r>
      <w:r w:rsidRPr="0090216D">
        <w:t>H</w:t>
      </w:r>
      <w:r w:rsidRPr="0090216D">
        <w:rPr>
          <w:lang w:val="vi-VN"/>
        </w:rPr>
        <w:t>ệ thống phần mềm thông tin báo cáo chuyên dùng</w:t>
      </w:r>
      <w:r w:rsidRPr="0090216D">
        <w:t>.</w:t>
      </w:r>
    </w:p>
    <w:p w14:paraId="6AE6F03B" w14:textId="59A4017B" w:rsidR="00766CBE" w:rsidRPr="0090216D" w:rsidRDefault="00766CBE" w:rsidP="00520E82">
      <w:pPr>
        <w:spacing w:before="60" w:line="269" w:lineRule="auto"/>
        <w:ind w:firstLine="426"/>
        <w:jc w:val="both"/>
        <w:rPr>
          <w:lang w:val="vi-VN"/>
        </w:rPr>
      </w:pPr>
      <w:r w:rsidRPr="0090216D">
        <w:t>3. V</w:t>
      </w:r>
      <w:r w:rsidRPr="0090216D">
        <w:rPr>
          <w:lang w:val="vi-VN"/>
        </w:rPr>
        <w:t xml:space="preserve">ận hành xác định cấp độ bảo đảm an toàn thông tin và thực hiện phương án bảo đảm an toàn, an ninh hệ thống thông tin theo cấp độ đối với các hệ thống thông tin báo cáo thuộc thẩm quyền của </w:t>
      </w:r>
      <w:r w:rsidR="00602723">
        <w:t>Ủy ban nhân dân</w:t>
      </w:r>
      <w:r w:rsidRPr="0090216D">
        <w:rPr>
          <w:lang w:val="vi-VN"/>
        </w:rPr>
        <w:t xml:space="preserve"> tỉnh theo quy định. </w:t>
      </w:r>
    </w:p>
    <w:p w14:paraId="389AE7B8" w14:textId="39AD591F" w:rsidR="00766CBE" w:rsidRPr="0090216D" w:rsidRDefault="00766CBE" w:rsidP="00520E82">
      <w:pPr>
        <w:spacing w:before="60" w:line="269" w:lineRule="auto"/>
        <w:ind w:firstLine="426"/>
        <w:jc w:val="both"/>
        <w:rPr>
          <w:b/>
        </w:rPr>
      </w:pPr>
      <w:r w:rsidRPr="0090216D">
        <w:rPr>
          <w:b/>
          <w:lang w:val="vi-VN"/>
        </w:rPr>
        <w:t xml:space="preserve">Điều </w:t>
      </w:r>
      <w:r w:rsidRPr="0090216D">
        <w:rPr>
          <w:b/>
          <w:lang w:val="en-SG"/>
        </w:rPr>
        <w:t>1</w:t>
      </w:r>
      <w:r w:rsidR="00282941">
        <w:rPr>
          <w:b/>
          <w:lang w:val="en-SG"/>
        </w:rPr>
        <w:t>2</w:t>
      </w:r>
      <w:r w:rsidRPr="0090216D">
        <w:rPr>
          <w:b/>
          <w:lang w:val="vi-VN"/>
        </w:rPr>
        <w:t xml:space="preserve">.Trách nhiệm </w:t>
      </w:r>
      <w:r w:rsidRPr="0090216D">
        <w:rPr>
          <w:b/>
        </w:rPr>
        <w:t xml:space="preserve">của các sở, </w:t>
      </w:r>
      <w:r w:rsidR="00602723">
        <w:rPr>
          <w:b/>
        </w:rPr>
        <w:t xml:space="preserve">ban, </w:t>
      </w:r>
      <w:r w:rsidRPr="0090216D">
        <w:rPr>
          <w:b/>
        </w:rPr>
        <w:t xml:space="preserve">ngành, </w:t>
      </w:r>
      <w:r w:rsidR="00D92838" w:rsidRPr="0090216D">
        <w:rPr>
          <w:b/>
        </w:rPr>
        <w:t>địa phương</w:t>
      </w:r>
    </w:p>
    <w:p w14:paraId="29B8410E" w14:textId="77777777" w:rsidR="00766CBE" w:rsidRPr="0090216D" w:rsidRDefault="00766CBE" w:rsidP="00520E82">
      <w:pPr>
        <w:pStyle w:val="NormalWeb"/>
        <w:shd w:val="clear" w:color="auto" w:fill="FFFFFF"/>
        <w:spacing w:before="60" w:beforeAutospacing="0" w:after="0" w:afterAutospacing="0" w:line="269" w:lineRule="auto"/>
        <w:ind w:firstLine="426"/>
        <w:jc w:val="both"/>
        <w:rPr>
          <w:sz w:val="28"/>
          <w:szCs w:val="28"/>
        </w:rPr>
      </w:pPr>
      <w:r w:rsidRPr="0090216D">
        <w:rPr>
          <w:sz w:val="28"/>
          <w:szCs w:val="28"/>
        </w:rPr>
        <w:t>1. Thực hiện nghiêm túc chế độ báo cáo định kỳ theo Quy định này.</w:t>
      </w:r>
    </w:p>
    <w:p w14:paraId="1CA48D4E" w14:textId="34511F65" w:rsidR="00766CBE" w:rsidRPr="0090216D" w:rsidRDefault="00766CBE" w:rsidP="00520E82">
      <w:pPr>
        <w:pStyle w:val="NormalWeb"/>
        <w:shd w:val="clear" w:color="auto" w:fill="FFFFFF"/>
        <w:spacing w:before="60" w:beforeAutospacing="0" w:after="0" w:afterAutospacing="0" w:line="269" w:lineRule="auto"/>
        <w:ind w:firstLine="426"/>
        <w:jc w:val="both"/>
        <w:rPr>
          <w:spacing w:val="-2"/>
          <w:sz w:val="28"/>
          <w:szCs w:val="28"/>
        </w:rPr>
      </w:pPr>
      <w:r w:rsidRPr="0090216D">
        <w:rPr>
          <w:spacing w:val="-2"/>
          <w:sz w:val="28"/>
          <w:szCs w:val="28"/>
        </w:rPr>
        <w:t xml:space="preserve">2. Chủ trì, phối hợp với Văn phòng </w:t>
      </w:r>
      <w:r w:rsidR="000F0F1C" w:rsidRPr="0090216D">
        <w:rPr>
          <w:spacing w:val="-2"/>
          <w:sz w:val="28"/>
          <w:szCs w:val="28"/>
        </w:rPr>
        <w:t>Ủy ban nhân dân</w:t>
      </w:r>
      <w:r w:rsidRPr="0090216D">
        <w:rPr>
          <w:spacing w:val="-2"/>
          <w:sz w:val="28"/>
          <w:szCs w:val="28"/>
        </w:rPr>
        <w:t xml:space="preserve"> tỉnh thường xuyên tổ chức rà soát đề xuất sửa đổi, bổ sung Danh mục báo cáo định kỳ đảm bảo phù hợp với yêu cầu, mục tiêu quản lý nhà nước, đáp ứng yêu cầu của chế độ báo cáo định kỳ.</w:t>
      </w:r>
    </w:p>
    <w:p w14:paraId="6FCDAD4B" w14:textId="1FB800F6" w:rsidR="00766CBE" w:rsidRPr="0090216D" w:rsidRDefault="00766CBE" w:rsidP="00520E82">
      <w:pPr>
        <w:pStyle w:val="NormalWeb"/>
        <w:shd w:val="clear" w:color="auto" w:fill="FFFFFF"/>
        <w:spacing w:before="60" w:beforeAutospacing="0" w:after="0" w:afterAutospacing="0" w:line="269" w:lineRule="auto"/>
        <w:ind w:firstLine="426"/>
        <w:jc w:val="both"/>
        <w:rPr>
          <w:sz w:val="28"/>
          <w:szCs w:val="28"/>
          <w:lang w:val="en-SG"/>
        </w:rPr>
      </w:pPr>
      <w:r w:rsidRPr="0090216D">
        <w:rPr>
          <w:sz w:val="28"/>
          <w:szCs w:val="28"/>
          <w:lang w:val="en-SG"/>
        </w:rPr>
        <w:t xml:space="preserve">3. </w:t>
      </w:r>
      <w:r w:rsidR="000F0F1C" w:rsidRPr="0090216D">
        <w:rPr>
          <w:sz w:val="28"/>
          <w:szCs w:val="28"/>
        </w:rPr>
        <w:t>Ủy ban nhân dân</w:t>
      </w:r>
      <w:r w:rsidRPr="0090216D">
        <w:rPr>
          <w:sz w:val="28"/>
          <w:szCs w:val="28"/>
        </w:rPr>
        <w:t xml:space="preserve"> </w:t>
      </w:r>
      <w:r w:rsidR="00801F49" w:rsidRPr="0090216D">
        <w:rPr>
          <w:sz w:val="28"/>
          <w:szCs w:val="28"/>
        </w:rPr>
        <w:t>cấp xã</w:t>
      </w:r>
      <w:r w:rsidR="00C669FE" w:rsidRPr="0090216D">
        <w:rPr>
          <w:sz w:val="28"/>
          <w:szCs w:val="28"/>
        </w:rPr>
        <w:t xml:space="preserve"> c</w:t>
      </w:r>
      <w:r w:rsidRPr="0090216D">
        <w:rPr>
          <w:sz w:val="28"/>
          <w:szCs w:val="28"/>
        </w:rPr>
        <w:t xml:space="preserve">hỉ đạo, hướng dẫn, kiểm tra đôn đốc các cơ quan chuyên môn thực hiện </w:t>
      </w:r>
      <w:r w:rsidRPr="0090216D">
        <w:rPr>
          <w:sz w:val="28"/>
          <w:szCs w:val="28"/>
          <w:lang w:val="vi-VN"/>
        </w:rPr>
        <w:t>chế độ báo cáo định kỳ theo Quy định này</w:t>
      </w:r>
      <w:r w:rsidRPr="0090216D">
        <w:rPr>
          <w:sz w:val="28"/>
          <w:szCs w:val="28"/>
          <w:lang w:val="en-SG"/>
        </w:rPr>
        <w:t>.</w:t>
      </w:r>
    </w:p>
    <w:p w14:paraId="407E0CC8" w14:textId="31E81435" w:rsidR="00766CBE" w:rsidRPr="0090216D" w:rsidRDefault="00766CBE" w:rsidP="00520E82">
      <w:pPr>
        <w:pStyle w:val="NormalWeb"/>
        <w:shd w:val="clear" w:color="auto" w:fill="FFFFFF"/>
        <w:spacing w:before="60" w:beforeAutospacing="0" w:after="0" w:afterAutospacing="0" w:line="269" w:lineRule="auto"/>
        <w:ind w:firstLine="426"/>
        <w:jc w:val="both"/>
        <w:rPr>
          <w:b/>
          <w:sz w:val="28"/>
          <w:szCs w:val="28"/>
          <w:lang w:val="vi-VN"/>
        </w:rPr>
      </w:pPr>
      <w:r w:rsidRPr="0090216D">
        <w:rPr>
          <w:b/>
          <w:sz w:val="28"/>
          <w:szCs w:val="28"/>
        </w:rPr>
        <w:t xml:space="preserve">Điều </w:t>
      </w:r>
      <w:r w:rsidR="00101B61" w:rsidRPr="0090216D">
        <w:rPr>
          <w:b/>
          <w:sz w:val="28"/>
          <w:szCs w:val="28"/>
        </w:rPr>
        <w:t>1</w:t>
      </w:r>
      <w:r w:rsidR="00282941">
        <w:rPr>
          <w:b/>
          <w:sz w:val="28"/>
          <w:szCs w:val="28"/>
        </w:rPr>
        <w:t>3</w:t>
      </w:r>
      <w:r w:rsidRPr="0090216D">
        <w:rPr>
          <w:b/>
          <w:sz w:val="28"/>
          <w:szCs w:val="28"/>
        </w:rPr>
        <w:t>. Tổ chức thực hiện</w:t>
      </w:r>
    </w:p>
    <w:p w14:paraId="3EBD3C48" w14:textId="5FC5806E" w:rsidR="00766CBE" w:rsidRPr="0090216D" w:rsidRDefault="00766CBE" w:rsidP="00520E82">
      <w:pPr>
        <w:pStyle w:val="NormalWeb"/>
        <w:shd w:val="clear" w:color="auto" w:fill="FFFFFF"/>
        <w:spacing w:before="60" w:beforeAutospacing="0" w:after="0" w:afterAutospacing="0" w:line="269" w:lineRule="auto"/>
        <w:ind w:firstLine="426"/>
        <w:jc w:val="both"/>
        <w:rPr>
          <w:bCs/>
          <w:i/>
          <w:sz w:val="28"/>
          <w:szCs w:val="28"/>
          <w:lang w:val="vi-VN"/>
        </w:rPr>
      </w:pPr>
      <w:r w:rsidRPr="0090216D">
        <w:rPr>
          <w:sz w:val="28"/>
          <w:szCs w:val="28"/>
          <w:lang w:val="vi-VN"/>
        </w:rPr>
        <w:t xml:space="preserve">Trong quá trình thực hiện nếu có khó khăn, vướng mắc phát sinh, các </w:t>
      </w:r>
      <w:r w:rsidRPr="0090216D">
        <w:rPr>
          <w:sz w:val="28"/>
          <w:szCs w:val="28"/>
        </w:rPr>
        <w:t xml:space="preserve">sở, </w:t>
      </w:r>
      <w:r w:rsidR="00602723">
        <w:rPr>
          <w:sz w:val="28"/>
          <w:szCs w:val="28"/>
        </w:rPr>
        <w:t xml:space="preserve">ban, </w:t>
      </w:r>
      <w:r w:rsidRPr="0090216D">
        <w:rPr>
          <w:sz w:val="28"/>
          <w:szCs w:val="28"/>
          <w:lang w:val="vi-VN"/>
        </w:rPr>
        <w:t xml:space="preserve">ngành, </w:t>
      </w:r>
      <w:r w:rsidR="00D73B61" w:rsidRPr="0090216D">
        <w:rPr>
          <w:sz w:val="28"/>
          <w:szCs w:val="28"/>
        </w:rPr>
        <w:t>địa phương</w:t>
      </w:r>
      <w:r w:rsidRPr="0090216D">
        <w:rPr>
          <w:sz w:val="28"/>
          <w:szCs w:val="28"/>
          <w:lang w:val="vi-VN"/>
        </w:rPr>
        <w:t xml:space="preserve"> và tổ chức, cá nhân kịp thời phản ánh về Văn phòng </w:t>
      </w:r>
      <w:r w:rsidR="000F0F1C" w:rsidRPr="0090216D">
        <w:rPr>
          <w:sz w:val="28"/>
          <w:szCs w:val="28"/>
        </w:rPr>
        <w:t>Ủy ban nhân dân</w:t>
      </w:r>
      <w:r w:rsidRPr="0090216D">
        <w:rPr>
          <w:sz w:val="28"/>
          <w:szCs w:val="28"/>
          <w:lang w:val="vi-VN"/>
        </w:rPr>
        <w:t xml:space="preserve"> tỉnh để tổng hợp, báo cáo </w:t>
      </w:r>
      <w:r w:rsidR="000F0F1C" w:rsidRPr="0090216D">
        <w:rPr>
          <w:sz w:val="28"/>
          <w:szCs w:val="28"/>
          <w:lang w:val="en-SG"/>
        </w:rPr>
        <w:t>Ủy ban nhân dân</w:t>
      </w:r>
      <w:r w:rsidRPr="0090216D">
        <w:rPr>
          <w:sz w:val="28"/>
          <w:szCs w:val="28"/>
          <w:lang w:val="vi-VN"/>
        </w:rPr>
        <w:t xml:space="preserve"> tỉnh sửa đổi, bổ sung cho phù hợp./.</w:t>
      </w:r>
      <w:r w:rsidRPr="0090216D">
        <w:rPr>
          <w:bCs/>
          <w:i/>
          <w:sz w:val="28"/>
          <w:szCs w:val="28"/>
          <w:lang w:val="vi-VN"/>
        </w:rPr>
        <w:tab/>
      </w:r>
    </w:p>
    <w:p w14:paraId="7CBE7802" w14:textId="77777777" w:rsidR="00766CBE" w:rsidRPr="0090216D" w:rsidRDefault="00766CBE" w:rsidP="00520E82">
      <w:pPr>
        <w:pStyle w:val="NormalWeb"/>
        <w:shd w:val="clear" w:color="auto" w:fill="FFFFFF"/>
        <w:spacing w:before="60" w:beforeAutospacing="0" w:after="0" w:afterAutospacing="0" w:line="269" w:lineRule="auto"/>
        <w:ind w:firstLine="426"/>
        <w:jc w:val="both"/>
        <w:rPr>
          <w:i/>
          <w:sz w:val="28"/>
          <w:szCs w:val="28"/>
        </w:rPr>
      </w:pPr>
    </w:p>
    <w:p w14:paraId="17039470" w14:textId="77777777" w:rsidR="00180C82" w:rsidRPr="0090216D" w:rsidRDefault="00180C82" w:rsidP="00520E82">
      <w:pPr>
        <w:spacing w:before="60" w:line="269" w:lineRule="auto"/>
      </w:pPr>
    </w:p>
    <w:sectPr w:rsidR="00180C82" w:rsidRPr="0090216D" w:rsidSect="00481E13">
      <w:headerReference w:type="default" r:id="rId8"/>
      <w:pgSz w:w="11907" w:h="16840" w:code="9"/>
      <w:pgMar w:top="1247"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04E8E" w14:textId="77777777" w:rsidR="009A488F" w:rsidRDefault="009A488F" w:rsidP="0055118C">
      <w:r>
        <w:separator/>
      </w:r>
    </w:p>
  </w:endnote>
  <w:endnote w:type="continuationSeparator" w:id="0">
    <w:p w14:paraId="5097D759" w14:textId="77777777" w:rsidR="009A488F" w:rsidRDefault="009A488F" w:rsidP="00551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H">
    <w:altName w:val="Times New Roman"/>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C6867" w14:textId="77777777" w:rsidR="009A488F" w:rsidRDefault="009A488F" w:rsidP="0055118C">
      <w:r>
        <w:separator/>
      </w:r>
    </w:p>
  </w:footnote>
  <w:footnote w:type="continuationSeparator" w:id="0">
    <w:p w14:paraId="57FA878C" w14:textId="77777777" w:rsidR="009A488F" w:rsidRDefault="009A488F" w:rsidP="00551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3880031"/>
      <w:docPartObj>
        <w:docPartGallery w:val="Page Numbers (Top of Page)"/>
        <w:docPartUnique/>
      </w:docPartObj>
    </w:sdtPr>
    <w:sdtEndPr>
      <w:rPr>
        <w:noProof/>
        <w:sz w:val="26"/>
        <w:szCs w:val="26"/>
      </w:rPr>
    </w:sdtEndPr>
    <w:sdtContent>
      <w:p w14:paraId="46CE63B9" w14:textId="2A23D6AC" w:rsidR="0055118C" w:rsidRPr="0055118C" w:rsidRDefault="0055118C">
        <w:pPr>
          <w:pStyle w:val="Header"/>
          <w:jc w:val="center"/>
          <w:rPr>
            <w:sz w:val="26"/>
            <w:szCs w:val="26"/>
          </w:rPr>
        </w:pPr>
        <w:r w:rsidRPr="0055118C">
          <w:rPr>
            <w:sz w:val="26"/>
            <w:szCs w:val="26"/>
          </w:rPr>
          <w:fldChar w:fldCharType="begin"/>
        </w:r>
        <w:r w:rsidRPr="0055118C">
          <w:rPr>
            <w:sz w:val="26"/>
            <w:szCs w:val="26"/>
          </w:rPr>
          <w:instrText xml:space="preserve"> PAGE   \* MERGEFORMAT </w:instrText>
        </w:r>
        <w:r w:rsidRPr="0055118C">
          <w:rPr>
            <w:sz w:val="26"/>
            <w:szCs w:val="26"/>
          </w:rPr>
          <w:fldChar w:fldCharType="separate"/>
        </w:r>
        <w:r w:rsidR="008C02C6">
          <w:rPr>
            <w:noProof/>
            <w:sz w:val="26"/>
            <w:szCs w:val="26"/>
          </w:rPr>
          <w:t>6</w:t>
        </w:r>
        <w:r w:rsidRPr="0055118C">
          <w:rPr>
            <w:noProof/>
            <w:sz w:val="26"/>
            <w:szCs w:val="26"/>
          </w:rPr>
          <w:fldChar w:fldCharType="end"/>
        </w:r>
      </w:p>
    </w:sdtContent>
  </w:sdt>
  <w:p w14:paraId="530C0811" w14:textId="77777777" w:rsidR="0055118C" w:rsidRDefault="005511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C26F5"/>
    <w:multiLevelType w:val="hybridMultilevel"/>
    <w:tmpl w:val="0D723B50"/>
    <w:lvl w:ilvl="0" w:tplc="AE0C8EC2">
      <w:start w:val="1"/>
      <w:numFmt w:val="decimal"/>
      <w:lvlText w:val="%1."/>
      <w:lvlJc w:val="left"/>
      <w:pPr>
        <w:ind w:left="786" w:hanging="360"/>
      </w:pPr>
      <w:rPr>
        <w:rFonts w:hint="default"/>
        <w:b w:val="0"/>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3BB9695F"/>
    <w:multiLevelType w:val="hybridMultilevel"/>
    <w:tmpl w:val="22347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DD3EA0"/>
    <w:multiLevelType w:val="hybridMultilevel"/>
    <w:tmpl w:val="23F25C58"/>
    <w:lvl w:ilvl="0" w:tplc="CBBECE4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67630027"/>
    <w:multiLevelType w:val="hybridMultilevel"/>
    <w:tmpl w:val="4E1AC6C2"/>
    <w:lvl w:ilvl="0" w:tplc="FA36993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7A160267"/>
    <w:multiLevelType w:val="hybridMultilevel"/>
    <w:tmpl w:val="3E3C0946"/>
    <w:lvl w:ilvl="0" w:tplc="E292B3E8">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CBE"/>
    <w:rsid w:val="00024F48"/>
    <w:rsid w:val="00027457"/>
    <w:rsid w:val="00046DC5"/>
    <w:rsid w:val="00067F7C"/>
    <w:rsid w:val="000E0465"/>
    <w:rsid w:val="000F0F1C"/>
    <w:rsid w:val="00101B61"/>
    <w:rsid w:val="0013601C"/>
    <w:rsid w:val="001425CF"/>
    <w:rsid w:val="00143686"/>
    <w:rsid w:val="00170EE2"/>
    <w:rsid w:val="001800B4"/>
    <w:rsid w:val="00180C82"/>
    <w:rsid w:val="001B17E6"/>
    <w:rsid w:val="001D0986"/>
    <w:rsid w:val="001F1683"/>
    <w:rsid w:val="001F600D"/>
    <w:rsid w:val="00213678"/>
    <w:rsid w:val="00226A09"/>
    <w:rsid w:val="00240044"/>
    <w:rsid w:val="0024130E"/>
    <w:rsid w:val="002468F4"/>
    <w:rsid w:val="00252EDF"/>
    <w:rsid w:val="002559CF"/>
    <w:rsid w:val="0027074A"/>
    <w:rsid w:val="00282941"/>
    <w:rsid w:val="00283C3A"/>
    <w:rsid w:val="002B38DB"/>
    <w:rsid w:val="002C2720"/>
    <w:rsid w:val="002C542D"/>
    <w:rsid w:val="003025A1"/>
    <w:rsid w:val="00331E5F"/>
    <w:rsid w:val="003C7684"/>
    <w:rsid w:val="00407F8F"/>
    <w:rsid w:val="0047361A"/>
    <w:rsid w:val="00481E13"/>
    <w:rsid w:val="004960E9"/>
    <w:rsid w:val="004A1CCD"/>
    <w:rsid w:val="004C75F2"/>
    <w:rsid w:val="004F73B2"/>
    <w:rsid w:val="00505723"/>
    <w:rsid w:val="00505CAD"/>
    <w:rsid w:val="00520E82"/>
    <w:rsid w:val="00531FCF"/>
    <w:rsid w:val="005361C3"/>
    <w:rsid w:val="00537E9D"/>
    <w:rsid w:val="0055118C"/>
    <w:rsid w:val="00583968"/>
    <w:rsid w:val="0059719A"/>
    <w:rsid w:val="005B487F"/>
    <w:rsid w:val="005B7F30"/>
    <w:rsid w:val="005F4E6E"/>
    <w:rsid w:val="00602723"/>
    <w:rsid w:val="00602DFF"/>
    <w:rsid w:val="0060371D"/>
    <w:rsid w:val="00672854"/>
    <w:rsid w:val="0068401B"/>
    <w:rsid w:val="00691776"/>
    <w:rsid w:val="00694622"/>
    <w:rsid w:val="006B3D4D"/>
    <w:rsid w:val="006E62EA"/>
    <w:rsid w:val="006F44FE"/>
    <w:rsid w:val="00766CBE"/>
    <w:rsid w:val="007A0811"/>
    <w:rsid w:val="007A2CC3"/>
    <w:rsid w:val="007E76E7"/>
    <w:rsid w:val="00801F49"/>
    <w:rsid w:val="0082718F"/>
    <w:rsid w:val="00876B94"/>
    <w:rsid w:val="00877664"/>
    <w:rsid w:val="00886BB5"/>
    <w:rsid w:val="008965B4"/>
    <w:rsid w:val="008B6744"/>
    <w:rsid w:val="008C02C6"/>
    <w:rsid w:val="008E0EA9"/>
    <w:rsid w:val="008E46FC"/>
    <w:rsid w:val="008E5E35"/>
    <w:rsid w:val="008F1717"/>
    <w:rsid w:val="0090216D"/>
    <w:rsid w:val="00902FC4"/>
    <w:rsid w:val="00943E7A"/>
    <w:rsid w:val="00945A9E"/>
    <w:rsid w:val="00947EEF"/>
    <w:rsid w:val="00952D29"/>
    <w:rsid w:val="00953D31"/>
    <w:rsid w:val="0096276B"/>
    <w:rsid w:val="00964983"/>
    <w:rsid w:val="00985D4A"/>
    <w:rsid w:val="0098741F"/>
    <w:rsid w:val="009A488F"/>
    <w:rsid w:val="009B438E"/>
    <w:rsid w:val="00A12A42"/>
    <w:rsid w:val="00A237D0"/>
    <w:rsid w:val="00A249C2"/>
    <w:rsid w:val="00A24CA1"/>
    <w:rsid w:val="00A82806"/>
    <w:rsid w:val="00A94F9E"/>
    <w:rsid w:val="00AA13C7"/>
    <w:rsid w:val="00AB7346"/>
    <w:rsid w:val="00AF71A6"/>
    <w:rsid w:val="00B45179"/>
    <w:rsid w:val="00B47BDC"/>
    <w:rsid w:val="00B63A89"/>
    <w:rsid w:val="00B7619D"/>
    <w:rsid w:val="00BB28F7"/>
    <w:rsid w:val="00BB49EA"/>
    <w:rsid w:val="00BE4098"/>
    <w:rsid w:val="00C0170B"/>
    <w:rsid w:val="00C329FF"/>
    <w:rsid w:val="00C4367C"/>
    <w:rsid w:val="00C5251D"/>
    <w:rsid w:val="00C5561E"/>
    <w:rsid w:val="00C669FE"/>
    <w:rsid w:val="00C76F04"/>
    <w:rsid w:val="00CA0934"/>
    <w:rsid w:val="00CC3AC3"/>
    <w:rsid w:val="00D73B61"/>
    <w:rsid w:val="00D92838"/>
    <w:rsid w:val="00DE5CE5"/>
    <w:rsid w:val="00E40C3B"/>
    <w:rsid w:val="00E771F2"/>
    <w:rsid w:val="00E9193F"/>
    <w:rsid w:val="00E97B9F"/>
    <w:rsid w:val="00EB458F"/>
    <w:rsid w:val="00ED0B42"/>
    <w:rsid w:val="00EE0DEF"/>
    <w:rsid w:val="00EF125A"/>
    <w:rsid w:val="00EF6F28"/>
    <w:rsid w:val="00F02189"/>
    <w:rsid w:val="00F23C97"/>
    <w:rsid w:val="00FB2050"/>
    <w:rsid w:val="00FB27C6"/>
    <w:rsid w:val="00FC6A26"/>
    <w:rsid w:val="00FD79CA"/>
    <w:rsid w:val="00FF6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265EF"/>
  <w15:chartTrackingRefBased/>
  <w15:docId w15:val="{60CE2011-31F7-4BFF-A65D-063B38300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CBE"/>
    <w:pPr>
      <w:spacing w:after="0" w:line="240" w:lineRule="auto"/>
    </w:pPr>
    <w:rPr>
      <w:rFonts w:eastAsia="Times New Roman" w:cs="Times New Roman"/>
      <w:kern w:val="0"/>
      <w:szCs w:val="28"/>
      <w14:ligatures w14:val="none"/>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uiPriority w:val="9"/>
    <w:qFormat/>
    <w:rsid w:val="00766C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6C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6CBE"/>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766CB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66CB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66CB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66CB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766CB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66CB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1,Document Title Char1,titMH Char1,Heading Char1,Heading 1 Char2 Char Char,Heading 1 Char Char2 Char Char, Char2 Char Char2 Char Char,Heading 1 Char Char Char1 Char Char,Heading 1 Char1 Char1 Char Char, Char2 Char Char1"/>
    <w:basedOn w:val="DefaultParagraphFont"/>
    <w:link w:val="Heading1"/>
    <w:uiPriority w:val="9"/>
    <w:rsid w:val="00766C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6C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6CB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766CB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66CB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66CB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66CB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66CB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66CB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66C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6C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6CBE"/>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766CB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66CBE"/>
    <w:pPr>
      <w:spacing w:before="160"/>
      <w:jc w:val="center"/>
    </w:pPr>
    <w:rPr>
      <w:i/>
      <w:iCs/>
      <w:color w:val="404040" w:themeColor="text1" w:themeTint="BF"/>
    </w:rPr>
  </w:style>
  <w:style w:type="character" w:customStyle="1" w:styleId="QuoteChar">
    <w:name w:val="Quote Char"/>
    <w:basedOn w:val="DefaultParagraphFont"/>
    <w:link w:val="Quote"/>
    <w:uiPriority w:val="29"/>
    <w:rsid w:val="00766CBE"/>
    <w:rPr>
      <w:i/>
      <w:iCs/>
      <w:color w:val="404040" w:themeColor="text1" w:themeTint="BF"/>
    </w:rPr>
  </w:style>
  <w:style w:type="paragraph" w:styleId="ListParagraph">
    <w:name w:val="List Paragraph"/>
    <w:basedOn w:val="Normal"/>
    <w:uiPriority w:val="34"/>
    <w:qFormat/>
    <w:rsid w:val="00766CBE"/>
    <w:pPr>
      <w:ind w:left="720"/>
      <w:contextualSpacing/>
    </w:pPr>
  </w:style>
  <w:style w:type="character" w:styleId="IntenseEmphasis">
    <w:name w:val="Intense Emphasis"/>
    <w:basedOn w:val="DefaultParagraphFont"/>
    <w:uiPriority w:val="21"/>
    <w:qFormat/>
    <w:rsid w:val="00766CBE"/>
    <w:rPr>
      <w:i/>
      <w:iCs/>
      <w:color w:val="2F5496" w:themeColor="accent1" w:themeShade="BF"/>
    </w:rPr>
  </w:style>
  <w:style w:type="paragraph" w:styleId="IntenseQuote">
    <w:name w:val="Intense Quote"/>
    <w:basedOn w:val="Normal"/>
    <w:next w:val="Normal"/>
    <w:link w:val="IntenseQuoteChar"/>
    <w:uiPriority w:val="30"/>
    <w:qFormat/>
    <w:rsid w:val="00766C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6CBE"/>
    <w:rPr>
      <w:i/>
      <w:iCs/>
      <w:color w:val="2F5496" w:themeColor="accent1" w:themeShade="BF"/>
    </w:rPr>
  </w:style>
  <w:style w:type="character" w:styleId="IntenseReference">
    <w:name w:val="Intense Reference"/>
    <w:basedOn w:val="DefaultParagraphFont"/>
    <w:uiPriority w:val="32"/>
    <w:qFormat/>
    <w:rsid w:val="00766CBE"/>
    <w:rPr>
      <w:b/>
      <w:bCs/>
      <w:smallCaps/>
      <w:color w:val="2F5496" w:themeColor="accent1" w:themeShade="BF"/>
      <w:spacing w:val="5"/>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basedOn w:val="DefaultParagraphFont"/>
    <w:rsid w:val="00766CBE"/>
    <w:rPr>
      <w:rFonts w:ascii=".VnTimeH" w:hAnsi=".VnTimeH"/>
      <w:b/>
      <w:sz w:val="28"/>
      <w:lang w:val="en-US" w:eastAsia="en-US" w:bidi="ar-SA"/>
    </w:rPr>
  </w:style>
  <w:style w:type="paragraph" w:styleId="NormalWeb">
    <w:name w:val="Normal (Web)"/>
    <w:basedOn w:val="Normal"/>
    <w:link w:val="NormalWebChar"/>
    <w:uiPriority w:val="99"/>
    <w:qFormat/>
    <w:rsid w:val="00766CBE"/>
    <w:pPr>
      <w:spacing w:before="100" w:beforeAutospacing="1" w:after="100" w:afterAutospacing="1"/>
    </w:pPr>
    <w:rPr>
      <w:sz w:val="24"/>
      <w:szCs w:val="24"/>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766CBE"/>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1">
    <w:name w:val="Heading 8 Char1"/>
    <w:basedOn w:val="DefaultParagraphFont"/>
    <w:locked/>
    <w:rsid w:val="00766CBE"/>
    <w:rPr>
      <w:i/>
      <w:iCs/>
      <w:sz w:val="24"/>
      <w:szCs w:val="24"/>
      <w:lang w:val="en-US" w:eastAsia="en-US" w:bidi="ar-SA"/>
    </w:rPr>
  </w:style>
  <w:style w:type="character" w:customStyle="1" w:styleId="Bodytext2">
    <w:name w:val="Body text (2)_"/>
    <w:link w:val="Bodytext20"/>
    <w:rsid w:val="00766CBE"/>
    <w:rPr>
      <w:b/>
      <w:bCs/>
      <w:sz w:val="26"/>
      <w:szCs w:val="26"/>
      <w:shd w:val="clear" w:color="auto" w:fill="FFFFFF"/>
    </w:rPr>
  </w:style>
  <w:style w:type="paragraph" w:customStyle="1" w:styleId="Bodytext20">
    <w:name w:val="Body text (2)"/>
    <w:basedOn w:val="Normal"/>
    <w:link w:val="Bodytext2"/>
    <w:rsid w:val="00766CBE"/>
    <w:pPr>
      <w:widowControl w:val="0"/>
      <w:shd w:val="clear" w:color="auto" w:fill="FFFFFF"/>
      <w:spacing w:line="374" w:lineRule="exact"/>
      <w:ind w:hanging="720"/>
    </w:pPr>
    <w:rPr>
      <w:rFonts w:eastAsiaTheme="minorHAnsi" w:cstheme="minorBidi"/>
      <w:b/>
      <w:bCs/>
      <w:kern w:val="2"/>
      <w:sz w:val="26"/>
      <w:szCs w:val="26"/>
      <w14:ligatures w14:val="standardContextual"/>
    </w:rPr>
  </w:style>
  <w:style w:type="character" w:customStyle="1" w:styleId="NormalWebChar">
    <w:name w:val="Normal (Web) Char"/>
    <w:link w:val="NormalWeb"/>
    <w:uiPriority w:val="99"/>
    <w:locked/>
    <w:rsid w:val="00766CBE"/>
    <w:rPr>
      <w:rFonts w:eastAsia="Times New Roman" w:cs="Times New Roman"/>
      <w:kern w:val="0"/>
      <w:sz w:val="24"/>
      <w:szCs w:val="24"/>
      <w14:ligatures w14:val="none"/>
    </w:rPr>
  </w:style>
  <w:style w:type="paragraph" w:customStyle="1" w:styleId="Heading40">
    <w:name w:val="Heading #4"/>
    <w:basedOn w:val="Normal"/>
    <w:rsid w:val="00766CBE"/>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line="0" w:lineRule="atLeast"/>
      <w:ind w:hanging="1719"/>
      <w:jc w:val="both"/>
    </w:pPr>
    <w:rPr>
      <w:b/>
      <w:bCs/>
    </w:rPr>
  </w:style>
  <w:style w:type="paragraph" w:styleId="Header">
    <w:name w:val="header"/>
    <w:basedOn w:val="Normal"/>
    <w:link w:val="HeaderChar"/>
    <w:uiPriority w:val="99"/>
    <w:unhideWhenUsed/>
    <w:rsid w:val="0055118C"/>
    <w:pPr>
      <w:tabs>
        <w:tab w:val="center" w:pos="4680"/>
        <w:tab w:val="right" w:pos="9360"/>
      </w:tabs>
    </w:pPr>
  </w:style>
  <w:style w:type="character" w:customStyle="1" w:styleId="HeaderChar">
    <w:name w:val="Header Char"/>
    <w:basedOn w:val="DefaultParagraphFont"/>
    <w:link w:val="Header"/>
    <w:uiPriority w:val="99"/>
    <w:rsid w:val="0055118C"/>
    <w:rPr>
      <w:rFonts w:eastAsia="Times New Roman" w:cs="Times New Roman"/>
      <w:kern w:val="0"/>
      <w:szCs w:val="28"/>
      <w14:ligatures w14:val="none"/>
    </w:rPr>
  </w:style>
  <w:style w:type="paragraph" w:styleId="Footer">
    <w:name w:val="footer"/>
    <w:basedOn w:val="Normal"/>
    <w:link w:val="FooterChar"/>
    <w:uiPriority w:val="99"/>
    <w:unhideWhenUsed/>
    <w:rsid w:val="0055118C"/>
    <w:pPr>
      <w:tabs>
        <w:tab w:val="center" w:pos="4680"/>
        <w:tab w:val="right" w:pos="9360"/>
      </w:tabs>
    </w:pPr>
  </w:style>
  <w:style w:type="character" w:customStyle="1" w:styleId="FooterChar">
    <w:name w:val="Footer Char"/>
    <w:basedOn w:val="DefaultParagraphFont"/>
    <w:link w:val="Footer"/>
    <w:uiPriority w:val="99"/>
    <w:rsid w:val="0055118C"/>
    <w:rPr>
      <w:rFonts w:eastAsia="Times New Roman" w:cs="Times New Roman"/>
      <w:kern w:val="0"/>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vbpl.vn/laocai/pages/vbpq-timkiem.aspx?type=0&amp;s=1&amp;Keyword=34/2016/N%C4%90-CP&amp;SearchIn=Title,Title1&amp;IsRec=1&amp;pv=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1794</Words>
  <Characters>10228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Dao Hien</dc:creator>
  <cp:keywords/>
  <dc:description/>
  <cp:lastModifiedBy>Administrator</cp:lastModifiedBy>
  <cp:revision>15</cp:revision>
  <dcterms:created xsi:type="dcterms:W3CDTF">2026-05-14T15:19:00Z</dcterms:created>
  <dcterms:modified xsi:type="dcterms:W3CDTF">2026-05-23T02:10:00Z</dcterms:modified>
</cp:coreProperties>
</file>